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1AA33" w14:textId="162DFDEF" w:rsidR="00221C81" w:rsidRDefault="00221C81" w:rsidP="00221C81">
      <w:pPr>
        <w:pStyle w:val="Nagwek"/>
        <w:tabs>
          <w:tab w:val="clear" w:pos="4536"/>
          <w:tab w:val="clear" w:pos="9072"/>
          <w:tab w:val="right" w:pos="9356"/>
        </w:tabs>
        <w:spacing w:before="0" w:after="0"/>
        <w:ind w:left="-1701" w:firstLine="0"/>
      </w:pPr>
    </w:p>
    <w:p w14:paraId="4B6B3607" w14:textId="77777777" w:rsidR="00221C81" w:rsidRDefault="00221C81" w:rsidP="00221C81">
      <w:pPr>
        <w:pStyle w:val="Nagwek"/>
        <w:tabs>
          <w:tab w:val="clear" w:pos="4536"/>
          <w:tab w:val="clear" w:pos="9072"/>
          <w:tab w:val="right" w:pos="9356"/>
        </w:tabs>
        <w:spacing w:before="0" w:after="0"/>
        <w:ind w:left="-1701" w:firstLine="0"/>
      </w:pPr>
    </w:p>
    <w:p w14:paraId="6B0479AA" w14:textId="10043042" w:rsidR="002677D7" w:rsidRDefault="004B112A" w:rsidP="004B112A">
      <w:pPr>
        <w:tabs>
          <w:tab w:val="left" w:pos="3348"/>
        </w:tabs>
        <w:spacing w:after="0" w:line="259" w:lineRule="auto"/>
        <w:ind w:left="-142" w:right="0" w:firstLine="0"/>
        <w:jc w:val="left"/>
      </w:pPr>
      <w:r>
        <w:tab/>
      </w:r>
    </w:p>
    <w:p w14:paraId="25BC67C5" w14:textId="77777777" w:rsidR="00821490" w:rsidRDefault="00821490" w:rsidP="00D01987">
      <w:pPr>
        <w:spacing w:after="0" w:line="259" w:lineRule="auto"/>
        <w:ind w:left="0" w:right="0" w:firstLine="0"/>
        <w:jc w:val="left"/>
      </w:pPr>
    </w:p>
    <w:p w14:paraId="47E5B187" w14:textId="77777777" w:rsidR="00821490" w:rsidRDefault="00821490" w:rsidP="00D01987">
      <w:pPr>
        <w:spacing w:after="0" w:line="259" w:lineRule="auto"/>
        <w:ind w:left="43" w:right="0" w:firstLine="0"/>
        <w:jc w:val="left"/>
      </w:pPr>
    </w:p>
    <w:p w14:paraId="51D87463" w14:textId="0C2E29ED" w:rsidR="00821490" w:rsidRDefault="008647FE" w:rsidP="0014567A">
      <w:pPr>
        <w:jc w:val="center"/>
        <w:rPr>
          <w:b/>
        </w:rPr>
      </w:pPr>
      <w:r w:rsidRPr="0014567A">
        <w:rPr>
          <w:b/>
        </w:rPr>
        <w:t>SPECYFIKACJA WARUNKÓW ZAMÓWIENIA</w:t>
      </w:r>
      <w:r w:rsidR="00ED09BB">
        <w:rPr>
          <w:b/>
        </w:rPr>
        <w:t xml:space="preserve"> (SWZ)</w:t>
      </w:r>
    </w:p>
    <w:p w14:paraId="7367098A" w14:textId="77777777" w:rsidR="00B67915" w:rsidRDefault="00B67915" w:rsidP="0014567A">
      <w:pPr>
        <w:jc w:val="center"/>
        <w:rPr>
          <w:b/>
        </w:rPr>
      </w:pPr>
    </w:p>
    <w:p w14:paraId="52E5DAE8" w14:textId="77777777" w:rsidR="00B67915" w:rsidRPr="0014567A" w:rsidRDefault="00B67915" w:rsidP="0014567A">
      <w:pPr>
        <w:jc w:val="center"/>
        <w:rPr>
          <w:b/>
        </w:rPr>
      </w:pPr>
    </w:p>
    <w:p w14:paraId="77F5ECD4" w14:textId="77777777" w:rsidR="00821490" w:rsidRDefault="008647FE">
      <w:pPr>
        <w:spacing w:after="14" w:line="259" w:lineRule="auto"/>
        <w:ind w:left="96" w:right="0" w:firstLine="0"/>
        <w:jc w:val="center"/>
      </w:pPr>
      <w:r>
        <w:t xml:space="preserve"> </w:t>
      </w:r>
    </w:p>
    <w:p w14:paraId="08F14B28" w14:textId="21F527DE" w:rsidR="00967D59" w:rsidRPr="00967D59" w:rsidRDefault="00B67915" w:rsidP="00B67915">
      <w:pPr>
        <w:pStyle w:val="Standard"/>
        <w:spacing w:line="228" w:lineRule="auto"/>
        <w:ind w:right="20"/>
        <w:jc w:val="center"/>
        <w:rPr>
          <w:rFonts w:ascii="Times New Roman" w:eastAsia="Times New Roman" w:hAnsi="Times New Roman"/>
          <w:b/>
          <w:color w:val="000000" w:themeColor="text1"/>
          <w:sz w:val="24"/>
          <w:szCs w:val="24"/>
        </w:rPr>
      </w:pPr>
      <w:r>
        <w:rPr>
          <w:rFonts w:ascii="Times New Roman" w:eastAsia="Times New Roman" w:hAnsi="Times New Roman"/>
          <w:color w:val="000000"/>
          <w:kern w:val="0"/>
          <w:sz w:val="28"/>
          <w:szCs w:val="22"/>
          <w:lang w:eastAsia="pl-PL" w:bidi="ar-SA"/>
        </w:rPr>
        <w:t>„</w:t>
      </w:r>
      <w:r w:rsidR="00846C63" w:rsidRPr="00846C63">
        <w:rPr>
          <w:rFonts w:ascii="Times New Roman" w:eastAsia="Times New Roman" w:hAnsi="Times New Roman"/>
          <w:b/>
          <w:color w:val="000000"/>
          <w:kern w:val="0"/>
          <w:sz w:val="24"/>
          <w:szCs w:val="24"/>
          <w:lang w:eastAsia="pl-PL" w:bidi="ar-SA"/>
        </w:rPr>
        <w:t>Dostawa fabrycznie nowego autobusu, liczba miejsc 22 + 1 , przystosowanego do przewozu osób niepełnosprawnych, w tym 2 na wózkach inwalidzkich</w:t>
      </w:r>
      <w:r w:rsidR="00672960" w:rsidRPr="00B67915">
        <w:rPr>
          <w:rFonts w:ascii="Times New Roman" w:eastAsia="Times New Roman" w:hAnsi="Times New Roman"/>
          <w:b/>
          <w:color w:val="000000" w:themeColor="text1"/>
          <w:sz w:val="24"/>
          <w:szCs w:val="24"/>
        </w:rPr>
        <w:t>”</w:t>
      </w:r>
    </w:p>
    <w:p w14:paraId="4ED71945" w14:textId="77777777" w:rsidR="007D0685" w:rsidRDefault="007D0685" w:rsidP="007D0685">
      <w:pPr>
        <w:spacing w:after="0" w:line="259" w:lineRule="auto"/>
        <w:ind w:left="43" w:right="0" w:firstLine="0"/>
        <w:jc w:val="left"/>
      </w:pPr>
    </w:p>
    <w:p w14:paraId="2CF15D36" w14:textId="77777777" w:rsidR="007D0685" w:rsidRDefault="007D0685" w:rsidP="007D0685">
      <w:pPr>
        <w:spacing w:after="24" w:line="259" w:lineRule="auto"/>
        <w:ind w:left="43" w:right="0" w:firstLine="0"/>
        <w:jc w:val="left"/>
      </w:pPr>
    </w:p>
    <w:p w14:paraId="42919EBC" w14:textId="5A707CFF" w:rsidR="007D0685" w:rsidRDefault="007D0685" w:rsidP="007D0685">
      <w:pPr>
        <w:ind w:left="28" w:right="0" w:firstLine="0"/>
      </w:pPr>
      <w:r>
        <w:rPr>
          <w:u w:val="single" w:color="000000"/>
        </w:rPr>
        <w:t>Tryb udzielenia zamówienia</w:t>
      </w:r>
      <w:r>
        <w:t xml:space="preserve">: zamówienia publicznego udziela się w trybie </w:t>
      </w:r>
      <w:r w:rsidR="00605A93">
        <w:t>podstawowym bez przeprowadzeni</w:t>
      </w:r>
      <w:r w:rsidR="005243DB">
        <w:t>a</w:t>
      </w:r>
      <w:r w:rsidR="00605A93">
        <w:t xml:space="preserve"> negocjacji na podstawie art. 275 pkt 1 </w:t>
      </w:r>
      <w:r>
        <w:t>ustaw</w:t>
      </w:r>
      <w:r w:rsidR="00605A93">
        <w:t>y</w:t>
      </w:r>
      <w:r>
        <w:t xml:space="preserve"> z dnia </w:t>
      </w:r>
      <w:r w:rsidR="00605A93">
        <w:t>11 września</w:t>
      </w:r>
      <w:r>
        <w:t xml:space="preserve"> 20</w:t>
      </w:r>
      <w:r w:rsidR="00605A93">
        <w:t>19</w:t>
      </w:r>
      <w:r w:rsidR="009D46D0">
        <w:t xml:space="preserve"> r. Prawo zamówień publicznych</w:t>
      </w:r>
      <w:r w:rsidRPr="009400A2">
        <w:rPr>
          <w:szCs w:val="24"/>
        </w:rPr>
        <w:t>,</w:t>
      </w:r>
      <w:r>
        <w:t xml:space="preserve"> zwaną dalej </w:t>
      </w:r>
      <w:r w:rsidR="00605A93">
        <w:t xml:space="preserve">„Ustawą </w:t>
      </w:r>
      <w:proofErr w:type="spellStart"/>
      <w:r w:rsidR="00605A93">
        <w:t>p</w:t>
      </w:r>
      <w:r>
        <w:t>zp</w:t>
      </w:r>
      <w:proofErr w:type="spellEnd"/>
      <w:r w:rsidR="00605A93">
        <w:t>”</w:t>
      </w:r>
    </w:p>
    <w:p w14:paraId="67835C06" w14:textId="77777777" w:rsidR="007D0685" w:rsidRDefault="007D0685" w:rsidP="007D0685">
      <w:pPr>
        <w:spacing w:after="0" w:line="259" w:lineRule="auto"/>
        <w:ind w:left="43" w:right="0" w:firstLine="0"/>
        <w:jc w:val="left"/>
      </w:pPr>
      <w:r>
        <w:t xml:space="preserve"> </w:t>
      </w:r>
    </w:p>
    <w:p w14:paraId="356E4831" w14:textId="732AF675" w:rsidR="007D0685" w:rsidRPr="00AD294B" w:rsidRDefault="007D0685" w:rsidP="007D0685">
      <w:pPr>
        <w:spacing w:after="0" w:line="259" w:lineRule="auto"/>
        <w:ind w:left="35" w:right="0" w:firstLine="0"/>
        <w:jc w:val="center"/>
      </w:pPr>
      <w:r w:rsidRPr="002677D7">
        <w:t xml:space="preserve">Wartość szacunkowa zamówienia nie przekracza równowartości kwoty </w:t>
      </w:r>
      <w:r w:rsidR="00605A93">
        <w:t xml:space="preserve">określonej w art. 3 ust. 1 pkt </w:t>
      </w:r>
      <w:r w:rsidR="00605A93" w:rsidRPr="00BB74D1">
        <w:t xml:space="preserve">1 ustawy </w:t>
      </w:r>
      <w:proofErr w:type="spellStart"/>
      <w:r w:rsidR="00605A93" w:rsidRPr="00AD294B">
        <w:t>pzp</w:t>
      </w:r>
      <w:proofErr w:type="spellEnd"/>
      <w:r w:rsidR="00605A93" w:rsidRPr="00AD294B">
        <w:t>.</w:t>
      </w:r>
    </w:p>
    <w:p w14:paraId="62D45CDC" w14:textId="77777777" w:rsidR="007D0685" w:rsidRPr="00AD294B" w:rsidRDefault="007D0685" w:rsidP="007D0685">
      <w:pPr>
        <w:spacing w:after="0" w:line="259" w:lineRule="auto"/>
        <w:ind w:left="96" w:right="0" w:firstLine="0"/>
        <w:jc w:val="center"/>
      </w:pPr>
      <w:r w:rsidRPr="00AD294B">
        <w:t xml:space="preserve"> </w:t>
      </w:r>
    </w:p>
    <w:p w14:paraId="07FB54B1" w14:textId="081C5B46" w:rsidR="007D0685" w:rsidRDefault="007F7F14" w:rsidP="007F7F14">
      <w:pPr>
        <w:spacing w:after="0" w:line="259" w:lineRule="auto"/>
        <w:ind w:left="96" w:right="0" w:firstLine="0"/>
        <w:jc w:val="center"/>
        <w:rPr>
          <w:b/>
          <w:bCs/>
        </w:rPr>
      </w:pPr>
      <w:r w:rsidRPr="00AD294B">
        <w:rPr>
          <w:b/>
          <w:bCs/>
        </w:rPr>
        <w:t>OZNACZENIE SPRAWY:</w:t>
      </w:r>
      <w:r w:rsidR="00B46906" w:rsidRPr="00AD294B">
        <w:rPr>
          <w:b/>
          <w:bCs/>
        </w:rPr>
        <w:t xml:space="preserve"> </w:t>
      </w:r>
      <w:r w:rsidR="00F6680F">
        <w:rPr>
          <w:b/>
          <w:bCs/>
        </w:rPr>
        <w:t>PNO-4</w:t>
      </w:r>
      <w:r w:rsidR="00846C63" w:rsidRPr="00846C63">
        <w:rPr>
          <w:b/>
          <w:bCs/>
        </w:rPr>
        <w:t>/2023</w:t>
      </w:r>
    </w:p>
    <w:p w14:paraId="36A022F5" w14:textId="77777777" w:rsidR="003879B9" w:rsidRDefault="003879B9" w:rsidP="007F7F14">
      <w:pPr>
        <w:spacing w:after="0" w:line="259" w:lineRule="auto"/>
        <w:ind w:left="96" w:right="0" w:firstLine="0"/>
        <w:jc w:val="center"/>
        <w:rPr>
          <w:b/>
          <w:bCs/>
        </w:rPr>
      </w:pPr>
    </w:p>
    <w:p w14:paraId="3869E958" w14:textId="77777777" w:rsidR="003879B9" w:rsidRPr="00BB74D1" w:rsidRDefault="003879B9" w:rsidP="007F7F14">
      <w:pPr>
        <w:spacing w:after="0" w:line="259" w:lineRule="auto"/>
        <w:ind w:left="96" w:right="0" w:firstLine="0"/>
        <w:jc w:val="center"/>
        <w:rPr>
          <w:b/>
          <w:bCs/>
        </w:rPr>
      </w:pPr>
    </w:p>
    <w:p w14:paraId="4A589486" w14:textId="1DBE7A5C" w:rsidR="007D0685" w:rsidRPr="003411CF" w:rsidRDefault="007D0685" w:rsidP="007F7F14">
      <w:pPr>
        <w:spacing w:after="57" w:line="259" w:lineRule="auto"/>
        <w:ind w:left="96" w:right="0" w:firstLine="0"/>
        <w:jc w:val="center"/>
        <w:rPr>
          <w:b/>
          <w:bCs/>
          <w:highlight w:val="yellow"/>
        </w:rPr>
      </w:pPr>
    </w:p>
    <w:p w14:paraId="0027589E" w14:textId="007F4386" w:rsidR="00070E98" w:rsidRPr="006C3979" w:rsidRDefault="007F7F14" w:rsidP="007F7F14">
      <w:pPr>
        <w:spacing w:after="0" w:line="259" w:lineRule="auto"/>
        <w:ind w:left="43" w:right="0" w:firstLine="0"/>
        <w:jc w:val="center"/>
        <w:rPr>
          <w:b/>
          <w:bCs/>
        </w:rPr>
      </w:pPr>
      <w:r w:rsidRPr="006C3979">
        <w:rPr>
          <w:b/>
          <w:bCs/>
        </w:rPr>
        <w:t>Identyfikator postępowania:</w:t>
      </w:r>
    </w:p>
    <w:p w14:paraId="586F5015" w14:textId="26414F2E" w:rsidR="00292506" w:rsidRPr="00F6680F" w:rsidRDefault="00337DDC" w:rsidP="00292506">
      <w:pPr>
        <w:spacing w:after="0" w:line="259" w:lineRule="auto"/>
        <w:ind w:left="43" w:right="0" w:firstLine="0"/>
        <w:jc w:val="center"/>
        <w:rPr>
          <w:b/>
          <w:bCs/>
          <w:lang w:val="en-US"/>
        </w:rPr>
      </w:pPr>
      <w:r w:rsidRPr="00337DDC">
        <w:rPr>
          <w:b/>
          <w:bCs/>
        </w:rPr>
        <w:tab/>
      </w:r>
      <w:r w:rsidR="00F6680F" w:rsidRPr="00F6680F">
        <w:rPr>
          <w:b/>
          <w:bCs/>
          <w:lang w:val="en-US"/>
        </w:rPr>
        <w:t>ocds-148610-d909cc88-981f-11ee-9ee7-e2087ac16d09</w:t>
      </w:r>
    </w:p>
    <w:p w14:paraId="1185748B" w14:textId="77777777" w:rsidR="00D772E0" w:rsidRPr="00F6680F" w:rsidRDefault="00D772E0" w:rsidP="00292506">
      <w:pPr>
        <w:spacing w:after="0" w:line="259" w:lineRule="auto"/>
        <w:ind w:left="43" w:right="0" w:firstLine="0"/>
        <w:jc w:val="center"/>
        <w:rPr>
          <w:b/>
          <w:bCs/>
          <w:color w:val="FF0000"/>
          <w:lang w:val="en-US"/>
        </w:rPr>
      </w:pPr>
    </w:p>
    <w:p w14:paraId="41601370" w14:textId="4DE82158" w:rsidR="00292506" w:rsidRPr="00292506" w:rsidRDefault="00292506" w:rsidP="00292506">
      <w:pPr>
        <w:spacing w:after="0" w:line="259" w:lineRule="auto"/>
        <w:ind w:left="43" w:right="0" w:firstLine="0"/>
        <w:jc w:val="center"/>
        <w:rPr>
          <w:b/>
          <w:bCs/>
          <w:color w:val="FF0000"/>
        </w:rPr>
      </w:pPr>
      <w:r w:rsidRPr="00292506">
        <w:rPr>
          <w:b/>
          <w:bCs/>
          <w:color w:val="FF0000"/>
        </w:rPr>
        <w:t>Oferty należy składać przez portal e-zamówienia</w:t>
      </w:r>
    </w:p>
    <w:p w14:paraId="5D540E73" w14:textId="77777777" w:rsidR="00292506" w:rsidRDefault="00292506" w:rsidP="00292506">
      <w:pPr>
        <w:spacing w:after="0" w:line="259" w:lineRule="auto"/>
        <w:ind w:left="43" w:right="0" w:firstLine="0"/>
        <w:jc w:val="center"/>
      </w:pPr>
    </w:p>
    <w:p w14:paraId="23FED233" w14:textId="77777777" w:rsidR="002677D7" w:rsidRPr="00564FEB" w:rsidRDefault="002677D7" w:rsidP="007010D5">
      <w:pPr>
        <w:spacing w:after="11"/>
        <w:ind w:left="288" w:right="1402" w:hanging="288"/>
        <w:rPr>
          <w:sz w:val="22"/>
        </w:rPr>
      </w:pPr>
      <w:r w:rsidRPr="00564FEB">
        <w:rPr>
          <w:sz w:val="22"/>
          <w:u w:val="single" w:color="000000"/>
        </w:rPr>
        <w:t>Nazwa oraz adres Zamawiającego</w:t>
      </w:r>
      <w:r w:rsidRPr="00564FEB">
        <w:rPr>
          <w:sz w:val="22"/>
        </w:rPr>
        <w:t xml:space="preserve">: </w:t>
      </w:r>
    </w:p>
    <w:p w14:paraId="01D2AE5F" w14:textId="77777777" w:rsidR="00821490" w:rsidRDefault="008647FE">
      <w:pPr>
        <w:spacing w:after="0" w:line="259" w:lineRule="auto"/>
        <w:ind w:left="43" w:right="0" w:firstLine="0"/>
        <w:jc w:val="left"/>
      </w:pPr>
      <w:r>
        <w:rPr>
          <w:rFonts w:ascii="Calibri" w:eastAsia="Calibri" w:hAnsi="Calibri" w:cs="Calibri"/>
        </w:rPr>
        <w:t xml:space="preserve"> </w:t>
      </w:r>
    </w:p>
    <w:p w14:paraId="49FB6EC8" w14:textId="77777777" w:rsidR="00846C63" w:rsidRPr="00846C63" w:rsidRDefault="00846C63" w:rsidP="00846C63">
      <w:pPr>
        <w:spacing w:after="0" w:line="259" w:lineRule="auto"/>
        <w:ind w:left="96" w:right="0" w:firstLine="0"/>
        <w:jc w:val="center"/>
        <w:rPr>
          <w:color w:val="auto"/>
          <w:w w:val="101"/>
          <w:sz w:val="22"/>
        </w:rPr>
      </w:pPr>
      <w:r w:rsidRPr="00846C63">
        <w:rPr>
          <w:color w:val="auto"/>
          <w:w w:val="101"/>
          <w:sz w:val="22"/>
        </w:rPr>
        <w:t>Nazwa: Stowarzyszenie Kulturalno-Oświatowe "PIAST" im. Wincentego Witosa  Adres: Wola Rzędzińska 297a, 33-150 Wola Rzędzińska, woj. małopolskie</w:t>
      </w:r>
    </w:p>
    <w:p w14:paraId="762F0641" w14:textId="77777777" w:rsidR="00846C63" w:rsidRPr="007B4733" w:rsidRDefault="00846C63" w:rsidP="00846C63">
      <w:pPr>
        <w:spacing w:after="160" w:line="259" w:lineRule="auto"/>
        <w:ind w:right="0"/>
        <w:jc w:val="left"/>
      </w:pPr>
    </w:p>
    <w:p w14:paraId="050FF15D" w14:textId="77777777" w:rsidR="00846C63" w:rsidRPr="007B4733" w:rsidRDefault="00846C63" w:rsidP="00846C63">
      <w:pPr>
        <w:spacing w:after="160" w:line="259" w:lineRule="auto"/>
        <w:ind w:right="0"/>
        <w:jc w:val="left"/>
      </w:pPr>
    </w:p>
    <w:p w14:paraId="0B87CFE3" w14:textId="77777777" w:rsidR="00846C63" w:rsidRPr="007B4733" w:rsidRDefault="00846C63" w:rsidP="00846C63">
      <w:pPr>
        <w:spacing w:after="160" w:line="259" w:lineRule="auto"/>
        <w:ind w:right="0"/>
        <w:jc w:val="left"/>
      </w:pPr>
    </w:p>
    <w:p w14:paraId="2EB37B1C" w14:textId="77777777" w:rsidR="00846C63" w:rsidRPr="00256C28" w:rsidRDefault="00846C63" w:rsidP="00846C63">
      <w:pPr>
        <w:pStyle w:val="Zwykytekst"/>
        <w:rPr>
          <w:rFonts w:ascii="Arial" w:hAnsi="Arial" w:cs="Arial"/>
        </w:rPr>
      </w:pPr>
      <w:r w:rsidRPr="00256C28">
        <w:rPr>
          <w:rFonts w:ascii="Arial" w:hAnsi="Arial" w:cs="Arial"/>
        </w:rPr>
        <w:t>Zatwierdzam:</w:t>
      </w:r>
    </w:p>
    <w:p w14:paraId="3686AC7A" w14:textId="77777777" w:rsidR="00846C63" w:rsidRDefault="00846C63" w:rsidP="00846C63">
      <w:pPr>
        <w:pStyle w:val="Tytu"/>
        <w:rPr>
          <w:rFonts w:ascii="Calibri" w:hAnsi="Calibri" w:cs="Tahoma"/>
          <w:b/>
          <w:sz w:val="20"/>
        </w:rPr>
      </w:pPr>
    </w:p>
    <w:p w14:paraId="67938CD9" w14:textId="77777777" w:rsidR="00846C63" w:rsidRDefault="00846C63" w:rsidP="00846C63">
      <w:pPr>
        <w:pStyle w:val="Tytu"/>
        <w:rPr>
          <w:rFonts w:ascii="Calibri" w:hAnsi="Calibri" w:cs="Tahoma"/>
          <w:b/>
          <w:sz w:val="20"/>
        </w:rPr>
      </w:pPr>
      <w:r w:rsidRPr="008F249E">
        <w:rPr>
          <w:rFonts w:ascii="Calibri" w:hAnsi="Calibri" w:cs="Tahoma"/>
          <w:b/>
          <w:sz w:val="20"/>
        </w:rPr>
        <w:t xml:space="preserve">Sławomir Kania – Prezes       </w:t>
      </w:r>
      <w:proofErr w:type="spellStart"/>
      <w:r w:rsidRPr="008F249E">
        <w:rPr>
          <w:rFonts w:ascii="Calibri" w:hAnsi="Calibri" w:cs="Tahoma"/>
          <w:b/>
          <w:sz w:val="20"/>
        </w:rPr>
        <w:t>Tott</w:t>
      </w:r>
      <w:proofErr w:type="spellEnd"/>
      <w:r w:rsidRPr="008F249E">
        <w:rPr>
          <w:rFonts w:ascii="Calibri" w:hAnsi="Calibri" w:cs="Tahoma"/>
          <w:b/>
          <w:sz w:val="20"/>
        </w:rPr>
        <w:t xml:space="preserve"> Bartłomiej </w:t>
      </w:r>
      <w:r>
        <w:rPr>
          <w:rFonts w:ascii="Calibri" w:hAnsi="Calibri" w:cs="Tahoma"/>
          <w:b/>
          <w:sz w:val="20"/>
        </w:rPr>
        <w:t>–</w:t>
      </w:r>
      <w:r w:rsidRPr="008F249E">
        <w:rPr>
          <w:rFonts w:ascii="Calibri" w:hAnsi="Calibri" w:cs="Tahoma"/>
          <w:b/>
          <w:sz w:val="20"/>
        </w:rPr>
        <w:t xml:space="preserve"> Wiceprezes</w:t>
      </w:r>
    </w:p>
    <w:p w14:paraId="228F5A71" w14:textId="77777777" w:rsidR="00846C63" w:rsidRDefault="00846C63" w:rsidP="00846C63">
      <w:pPr>
        <w:pStyle w:val="Tytu"/>
        <w:rPr>
          <w:rFonts w:ascii="Calibri" w:hAnsi="Calibri" w:cs="Tahoma"/>
          <w:b/>
          <w:sz w:val="20"/>
        </w:rPr>
      </w:pPr>
    </w:p>
    <w:p w14:paraId="743EF7C0" w14:textId="77777777" w:rsidR="00846C63" w:rsidRDefault="00846C63" w:rsidP="00846C63">
      <w:pPr>
        <w:spacing w:after="160" w:line="259" w:lineRule="auto"/>
        <w:ind w:right="0"/>
        <w:jc w:val="left"/>
      </w:pPr>
    </w:p>
    <w:p w14:paraId="708D7352" w14:textId="6EFC6669" w:rsidR="00846C63" w:rsidRPr="00846C63" w:rsidRDefault="00F6680F" w:rsidP="00846C63">
      <w:pPr>
        <w:spacing w:after="160" w:line="259" w:lineRule="auto"/>
        <w:ind w:right="0"/>
        <w:jc w:val="left"/>
      </w:pPr>
      <w:r w:rsidRPr="00F6680F">
        <w:rPr>
          <w:highlight w:val="yellow"/>
        </w:rPr>
        <w:t>11.12</w:t>
      </w:r>
      <w:r w:rsidR="00846C63" w:rsidRPr="00F6680F">
        <w:rPr>
          <w:highlight w:val="yellow"/>
        </w:rPr>
        <w:t>.</w:t>
      </w:r>
      <w:r w:rsidR="00846C63" w:rsidRPr="007B4733">
        <w:t>2023 r.</w:t>
      </w:r>
    </w:p>
    <w:p w14:paraId="7492E6BC" w14:textId="77777777" w:rsidR="009F48B4" w:rsidRPr="00846C63" w:rsidRDefault="009F48B4" w:rsidP="00846C63">
      <w:pPr>
        <w:spacing w:after="160" w:line="259" w:lineRule="auto"/>
        <w:ind w:right="0"/>
        <w:jc w:val="left"/>
      </w:pPr>
      <w:r w:rsidRPr="00846C63">
        <w:br w:type="page"/>
      </w:r>
    </w:p>
    <w:p w14:paraId="2BA787E7" w14:textId="6A2F111A" w:rsidR="00821490" w:rsidRDefault="008647FE" w:rsidP="007F7F14">
      <w:pPr>
        <w:pStyle w:val="Nagwek1"/>
      </w:pPr>
      <w:r w:rsidRPr="007F7F14">
        <w:lastRenderedPageBreak/>
        <w:t>Informacje</w:t>
      </w:r>
      <w:r w:rsidRPr="00605A93">
        <w:t xml:space="preserve"> podstawowe</w:t>
      </w:r>
    </w:p>
    <w:p w14:paraId="2AAFEF35" w14:textId="4D660401" w:rsidR="00605A93" w:rsidRPr="00605A93" w:rsidRDefault="00605A93" w:rsidP="006A28F7">
      <w:pPr>
        <w:pStyle w:val="Akapitzlist"/>
        <w:numPr>
          <w:ilvl w:val="0"/>
          <w:numId w:val="4"/>
        </w:numPr>
        <w:spacing w:line="259" w:lineRule="auto"/>
        <w:rPr>
          <w:bCs/>
        </w:rPr>
      </w:pPr>
      <w:r w:rsidRPr="00605A93">
        <w:rPr>
          <w:bCs/>
        </w:rPr>
        <w:t>Nazwa oraz adres Zamawiającego:</w:t>
      </w:r>
    </w:p>
    <w:p w14:paraId="7A0F03F9" w14:textId="77777777" w:rsidR="00846C63" w:rsidRPr="00846C63" w:rsidRDefault="00846C63" w:rsidP="00846C63">
      <w:pPr>
        <w:ind w:left="709"/>
        <w:rPr>
          <w:bCs/>
          <w:color w:val="000000" w:themeColor="text1"/>
          <w:szCs w:val="24"/>
        </w:rPr>
      </w:pPr>
      <w:r w:rsidRPr="00846C63">
        <w:rPr>
          <w:bCs/>
          <w:color w:val="000000" w:themeColor="text1"/>
          <w:szCs w:val="24"/>
        </w:rPr>
        <w:t>Nazwa: Stowarzyszenie Kulturalno-Oświatowe "PIAST" im. Wincentego Witosa  Adres: Wola Rzędzińska 297a, 33-150 Wola Rzędzińska, woj. małopolskie</w:t>
      </w:r>
    </w:p>
    <w:p w14:paraId="2D185B86" w14:textId="77777777" w:rsidR="00846C63" w:rsidRPr="00846C63" w:rsidRDefault="00846C63" w:rsidP="00846C63">
      <w:pPr>
        <w:ind w:left="709"/>
        <w:rPr>
          <w:bCs/>
          <w:color w:val="000000" w:themeColor="text1"/>
          <w:szCs w:val="24"/>
          <w:lang w:val="it-IT"/>
        </w:rPr>
      </w:pPr>
      <w:r w:rsidRPr="00846C63">
        <w:rPr>
          <w:bCs/>
          <w:color w:val="000000" w:themeColor="text1"/>
          <w:szCs w:val="24"/>
          <w:lang w:val="it-IT"/>
        </w:rPr>
        <w:t>telefon: 14 6376145 lub 14 6376147 faks: 14 6376145</w:t>
      </w:r>
    </w:p>
    <w:p w14:paraId="1E109327" w14:textId="5C33D7FA" w:rsidR="00846C63" w:rsidRPr="00846C63" w:rsidRDefault="00846C63" w:rsidP="00846C63">
      <w:pPr>
        <w:ind w:left="709"/>
        <w:rPr>
          <w:bCs/>
          <w:color w:val="000000" w:themeColor="text1"/>
          <w:szCs w:val="24"/>
          <w:lang w:val="it-IT"/>
        </w:rPr>
      </w:pPr>
      <w:r w:rsidRPr="00846C63">
        <w:rPr>
          <w:bCs/>
          <w:color w:val="000000" w:themeColor="text1"/>
          <w:szCs w:val="24"/>
          <w:lang w:val="it-IT"/>
        </w:rPr>
        <w:t xml:space="preserve">e-mail: </w:t>
      </w:r>
      <w:r w:rsidR="00121B07">
        <w:fldChar w:fldCharType="begin"/>
      </w:r>
      <w:r w:rsidR="00121B07" w:rsidRPr="007B4733">
        <w:rPr>
          <w:lang w:val="it-IT"/>
        </w:rPr>
        <w:instrText xml:space="preserve"> HYPERLINK "mailto:zazwola@wp.pl" </w:instrText>
      </w:r>
      <w:r w:rsidR="00121B07">
        <w:fldChar w:fldCharType="separate"/>
      </w:r>
      <w:r w:rsidRPr="00846C63">
        <w:rPr>
          <w:rStyle w:val="Hipercze"/>
          <w:bCs/>
          <w:szCs w:val="24"/>
          <w:lang w:val="it-IT"/>
        </w:rPr>
        <w:t>zazwola@wp.pl</w:t>
      </w:r>
      <w:r w:rsidR="00121B07">
        <w:rPr>
          <w:rStyle w:val="Hipercze"/>
          <w:bCs/>
          <w:szCs w:val="24"/>
          <w:lang w:val="it-IT"/>
        </w:rPr>
        <w:fldChar w:fldCharType="end"/>
      </w:r>
    </w:p>
    <w:p w14:paraId="4BF18296" w14:textId="77777777" w:rsidR="00846C63" w:rsidRDefault="00846C63" w:rsidP="00846C63">
      <w:pPr>
        <w:ind w:left="709"/>
        <w:rPr>
          <w:bCs/>
          <w:color w:val="000000" w:themeColor="text1"/>
          <w:szCs w:val="24"/>
          <w:lang w:val="it-IT"/>
        </w:rPr>
      </w:pPr>
    </w:p>
    <w:p w14:paraId="460093F9" w14:textId="0B9E93F0" w:rsidR="00C41577" w:rsidRPr="00CC0A30" w:rsidRDefault="00605A93" w:rsidP="00846C63">
      <w:pPr>
        <w:ind w:left="709"/>
        <w:rPr>
          <w:szCs w:val="24"/>
        </w:rPr>
      </w:pPr>
      <w:r w:rsidRPr="00605A93">
        <w:rPr>
          <w:szCs w:val="24"/>
        </w:rPr>
        <w:t xml:space="preserve">strona internetowa prowadzonego postępowania a także adres </w:t>
      </w:r>
      <w:r w:rsidR="00435E58" w:rsidRPr="00605A93">
        <w:rPr>
          <w:szCs w:val="24"/>
        </w:rPr>
        <w:t>strony, na której</w:t>
      </w:r>
      <w:r w:rsidRPr="00605A93">
        <w:rPr>
          <w:szCs w:val="24"/>
        </w:rPr>
        <w:t xml:space="preserve"> będą udostępniane zmiany i wyjaśnienia SWZ oraz inne dokumenty zamówienia bezpośrednio związane z postępowaniem o </w:t>
      </w:r>
      <w:r w:rsidRPr="00CC0A30">
        <w:rPr>
          <w:szCs w:val="24"/>
        </w:rPr>
        <w:t xml:space="preserve">udzielenie zamówienia: </w:t>
      </w:r>
    </w:p>
    <w:p w14:paraId="4D729D10" w14:textId="1706B5D6" w:rsidR="003411CF" w:rsidRPr="001E671A" w:rsidRDefault="003411CF" w:rsidP="003411CF">
      <w:pPr>
        <w:ind w:left="709"/>
        <w:rPr>
          <w:rStyle w:val="Hipercze"/>
          <w:color w:val="000000" w:themeColor="text1"/>
          <w:szCs w:val="24"/>
          <w:u w:val="none"/>
        </w:rPr>
      </w:pPr>
      <w:r w:rsidRPr="001E671A">
        <w:rPr>
          <w:color w:val="000000" w:themeColor="text1"/>
        </w:rPr>
        <w:t xml:space="preserve">platforma E-Zamówienia </w:t>
      </w:r>
      <w:hyperlink r:id="rId9" w:history="1">
        <w:r w:rsidRPr="001E671A">
          <w:rPr>
            <w:rStyle w:val="Hipercze"/>
            <w:color w:val="000000" w:themeColor="text1"/>
          </w:rPr>
          <w:t>https://ezamowienia.gov.pl/pl/</w:t>
        </w:r>
      </w:hyperlink>
      <w:r w:rsidRPr="001E671A">
        <w:rPr>
          <w:color w:val="000000" w:themeColor="text1"/>
        </w:rPr>
        <w:t xml:space="preserve"> </w:t>
      </w:r>
    </w:p>
    <w:p w14:paraId="41005B16" w14:textId="77777777" w:rsidR="003411CF" w:rsidRPr="008367DF" w:rsidRDefault="003411CF" w:rsidP="008367DF">
      <w:pPr>
        <w:pStyle w:val="Akapitzlist"/>
        <w:spacing w:line="259" w:lineRule="auto"/>
        <w:ind w:left="720"/>
        <w:jc w:val="both"/>
        <w:rPr>
          <w:bCs/>
        </w:rPr>
      </w:pPr>
      <w:r w:rsidRPr="008E3913">
        <w:rPr>
          <w:bCs/>
        </w:rPr>
        <w:t xml:space="preserve">Adres strony internetowej </w:t>
      </w:r>
      <w:r w:rsidRPr="008367DF">
        <w:rPr>
          <w:bCs/>
        </w:rPr>
        <w:t>prowadzonego postępowania (link prowadzący bezpośrednio do widoku postępowania na Platformie e-Zamówienia):</w:t>
      </w:r>
    </w:p>
    <w:p w14:paraId="75EF545A" w14:textId="2F0182EC" w:rsidR="00F6680F" w:rsidRDefault="00F6680F" w:rsidP="008367DF">
      <w:pPr>
        <w:pStyle w:val="Akapitzlist"/>
        <w:spacing w:line="259" w:lineRule="auto"/>
        <w:ind w:left="720"/>
        <w:jc w:val="both"/>
      </w:pPr>
      <w:hyperlink r:id="rId10" w:history="1">
        <w:r w:rsidRPr="00837FCE">
          <w:rPr>
            <w:rStyle w:val="Hipercze"/>
          </w:rPr>
          <w:t>https://ezamowienia.gov.pl/mp-client/tenders/ocds-148610-d909cc88-981f-11ee-9ee7-e2087ac16d09</w:t>
        </w:r>
      </w:hyperlink>
    </w:p>
    <w:p w14:paraId="03F3A41A" w14:textId="798403BE" w:rsidR="003411CF" w:rsidRDefault="003411CF" w:rsidP="008367DF">
      <w:pPr>
        <w:pStyle w:val="Akapitzlist"/>
        <w:spacing w:line="259" w:lineRule="auto"/>
        <w:ind w:left="720"/>
        <w:jc w:val="both"/>
        <w:rPr>
          <w:bCs/>
        </w:rPr>
      </w:pPr>
      <w:r w:rsidRPr="008367DF">
        <w:rPr>
          <w:bCs/>
        </w:rPr>
        <w:t>Postępowanie można wyszukać również ze strony głównej Platformy e-Zamówienia (przycisk „Przeglądaj postępowania</w:t>
      </w:r>
      <w:r w:rsidRPr="008E3913">
        <w:rPr>
          <w:bCs/>
        </w:rPr>
        <w:t>/konkursy”).</w:t>
      </w:r>
    </w:p>
    <w:p w14:paraId="34EB30BE" w14:textId="77777777" w:rsidR="003411CF" w:rsidRPr="00605A93" w:rsidRDefault="003411CF" w:rsidP="003411CF">
      <w:pPr>
        <w:pStyle w:val="Akapitzlist"/>
        <w:spacing w:line="259" w:lineRule="auto"/>
        <w:ind w:left="720"/>
        <w:rPr>
          <w:bCs/>
        </w:rPr>
      </w:pPr>
    </w:p>
    <w:p w14:paraId="5DB46B22" w14:textId="77777777" w:rsidR="00605A93" w:rsidRPr="00CC0A30" w:rsidRDefault="00605A93" w:rsidP="00605A93">
      <w:pPr>
        <w:pStyle w:val="Akapitzlist"/>
        <w:spacing w:line="259" w:lineRule="auto"/>
        <w:ind w:left="720"/>
        <w:rPr>
          <w:bCs/>
        </w:rPr>
      </w:pPr>
    </w:p>
    <w:p w14:paraId="04BCA003" w14:textId="5CE62719" w:rsidR="00605A93" w:rsidRPr="00CC0A30" w:rsidRDefault="00605A93" w:rsidP="007F7F14">
      <w:pPr>
        <w:pStyle w:val="Nagwek1"/>
      </w:pPr>
      <w:r w:rsidRPr="00CC0A30">
        <w:t xml:space="preserve">Tryb udzielenia Zamówienia. </w:t>
      </w:r>
    </w:p>
    <w:p w14:paraId="535354A7" w14:textId="4644AABA" w:rsidR="00605A93" w:rsidRDefault="00605A93" w:rsidP="006A28F7">
      <w:pPr>
        <w:pStyle w:val="Akapitzlist"/>
        <w:widowControl w:val="0"/>
        <w:numPr>
          <w:ilvl w:val="1"/>
          <w:numId w:val="4"/>
        </w:numPr>
        <w:spacing w:after="60"/>
        <w:jc w:val="both"/>
        <w:rPr>
          <w:noProof/>
        </w:rPr>
      </w:pPr>
      <w:r w:rsidRPr="00C01D53">
        <w:rPr>
          <w:noProof/>
        </w:rPr>
        <w:t xml:space="preserve">Niniejsze zamówienie publiczne udzielane jest </w:t>
      </w:r>
      <w:r w:rsidRPr="00C01D53">
        <w:rPr>
          <w:b/>
          <w:noProof/>
        </w:rPr>
        <w:t xml:space="preserve">w trybie </w:t>
      </w:r>
      <w:r w:rsidR="00C01D53" w:rsidRPr="00C01D53">
        <w:rPr>
          <w:b/>
          <w:noProof/>
        </w:rPr>
        <w:t>podstawowym bez negocjacji</w:t>
      </w:r>
      <w:r w:rsidRPr="00C01D53">
        <w:rPr>
          <w:b/>
          <w:noProof/>
        </w:rPr>
        <w:t xml:space="preserve"> </w:t>
      </w:r>
      <w:r w:rsidR="00C01D53" w:rsidRPr="00C01D53">
        <w:rPr>
          <w:b/>
          <w:noProof/>
        </w:rPr>
        <w:t xml:space="preserve">- </w:t>
      </w:r>
      <w:r w:rsidRPr="00C01D53">
        <w:rPr>
          <w:b/>
          <w:noProof/>
        </w:rPr>
        <w:t xml:space="preserve">art. </w:t>
      </w:r>
      <w:r w:rsidR="00C01D53" w:rsidRPr="00C01D53">
        <w:rPr>
          <w:b/>
          <w:noProof/>
        </w:rPr>
        <w:t>275 pkt 1</w:t>
      </w:r>
      <w:r w:rsidRPr="00C01D53">
        <w:rPr>
          <w:b/>
          <w:noProof/>
        </w:rPr>
        <w:t xml:space="preserve"> </w:t>
      </w:r>
      <w:r w:rsidR="00C01D53" w:rsidRPr="00C01D53">
        <w:rPr>
          <w:b/>
          <w:noProof/>
        </w:rPr>
        <w:t>u</w:t>
      </w:r>
      <w:r w:rsidRPr="00C01D53">
        <w:rPr>
          <w:b/>
          <w:noProof/>
        </w:rPr>
        <w:t>stawy prawo zamówień publicznych</w:t>
      </w:r>
      <w:r w:rsidRPr="00C01D53">
        <w:rPr>
          <w:noProof/>
        </w:rPr>
        <w:t xml:space="preserve">, zwaną dalej ustawą </w:t>
      </w:r>
      <w:r w:rsidR="00C01D53" w:rsidRPr="00C01D53">
        <w:rPr>
          <w:noProof/>
        </w:rPr>
        <w:t>p</w:t>
      </w:r>
      <w:r w:rsidRPr="00C01D53">
        <w:rPr>
          <w:noProof/>
        </w:rPr>
        <w:t>zp. Do czynności podejmowanych przez Zamawiajacego i Wykonawców w postępowaniu o udzielenie zamówienia stosuje się przepisy powołanej ustawy Pzp oraz aktów wykonawczych do niej, a w sprawach nieuregulowanych przepisy ustawy z dnia 23 k</w:t>
      </w:r>
      <w:r w:rsidR="009D46D0">
        <w:rPr>
          <w:noProof/>
        </w:rPr>
        <w:t xml:space="preserve">wietnia 1964 r. Kodeks cywilny. </w:t>
      </w:r>
      <w:r w:rsidRPr="00C01D53">
        <w:rPr>
          <w:noProof/>
        </w:rPr>
        <w:t>W przypadku ewentualnych rozbieżności pomiędzy zapisami niniejszej SWZ a w/w aktami prawnymi pierwszeństwo w interpretacji mają w/w akty prawne.</w:t>
      </w:r>
    </w:p>
    <w:p w14:paraId="6B4CF9E4" w14:textId="06C0014C" w:rsidR="000B4C01" w:rsidRPr="000B4C01" w:rsidRDefault="000B4C01" w:rsidP="000B4C01">
      <w:pPr>
        <w:pStyle w:val="Akapitzlist"/>
        <w:widowControl w:val="0"/>
        <w:spacing w:after="60"/>
        <w:ind w:left="927"/>
        <w:jc w:val="both"/>
        <w:rPr>
          <w:i/>
          <w:iCs/>
          <w:noProof/>
        </w:rPr>
      </w:pPr>
      <w:r w:rsidRPr="000B4C01">
        <w:rPr>
          <w:i/>
          <w:iCs/>
          <w:noProof/>
        </w:rPr>
        <w:t>Ilekroć w treści niniejszej SWZ</w:t>
      </w:r>
      <w:r w:rsidR="001574A4">
        <w:rPr>
          <w:i/>
          <w:iCs/>
          <w:noProof/>
        </w:rPr>
        <w:t xml:space="preserve"> oraz dokumentów zamówienia,</w:t>
      </w:r>
      <w:r w:rsidRPr="000B4C01">
        <w:rPr>
          <w:i/>
          <w:iCs/>
          <w:noProof/>
        </w:rPr>
        <w:t xml:space="preserve"> wskazano akty prawne należy przyjąć, że zostały one przywołane w brzmieniu aktualnym na dzień wszczęcia przedmiotowego postępowania.</w:t>
      </w:r>
    </w:p>
    <w:p w14:paraId="388F1C0F" w14:textId="2E62F35A" w:rsidR="00C01D53" w:rsidRDefault="00C01D53" w:rsidP="006A28F7">
      <w:pPr>
        <w:pStyle w:val="Akapitzlist"/>
        <w:widowControl w:val="0"/>
        <w:numPr>
          <w:ilvl w:val="1"/>
          <w:numId w:val="4"/>
        </w:numPr>
        <w:spacing w:after="60"/>
        <w:jc w:val="both"/>
        <w:rPr>
          <w:noProof/>
        </w:rPr>
      </w:pPr>
      <w:r w:rsidRPr="00C01D53">
        <w:rPr>
          <w:color w:val="000000"/>
        </w:rPr>
        <w:t xml:space="preserve">Wartość </w:t>
      </w:r>
      <w:r w:rsidR="00435E58" w:rsidRPr="00C01D53">
        <w:rPr>
          <w:color w:val="000000"/>
        </w:rPr>
        <w:t>zamówienia nie</w:t>
      </w:r>
      <w:r w:rsidRPr="00C01D53">
        <w:rPr>
          <w:color w:val="000000"/>
        </w:rPr>
        <w:t xml:space="preserve"> przekracza kwoty określonej w przepisach wydanych na podstawie art.  3 ust. 1 pkt 1 ustawy </w:t>
      </w:r>
      <w:proofErr w:type="spellStart"/>
      <w:r w:rsidRPr="00C01D53">
        <w:rPr>
          <w:color w:val="000000"/>
        </w:rPr>
        <w:t>Pzp</w:t>
      </w:r>
      <w:proofErr w:type="spellEnd"/>
      <w:r w:rsidRPr="00C01D53">
        <w:rPr>
          <w:color w:val="000000"/>
        </w:rPr>
        <w:t xml:space="preserve"> oraz nie </w:t>
      </w:r>
      <w:r w:rsidRPr="00C01D53">
        <w:t xml:space="preserve">przekracza </w:t>
      </w:r>
      <w:r w:rsidR="00435E58" w:rsidRPr="00C01D53">
        <w:t>kwoty określonej</w:t>
      </w:r>
      <w:r w:rsidRPr="00C01D53">
        <w:t xml:space="preserve"> w obwieszczeniu Prezesa Urzędu Zamówień Publicznych wydanym na podstawie art. 3 ust. 2 ustawy </w:t>
      </w:r>
      <w:proofErr w:type="spellStart"/>
      <w:r w:rsidRPr="00C01D53">
        <w:t>Pzp</w:t>
      </w:r>
      <w:proofErr w:type="spellEnd"/>
    </w:p>
    <w:p w14:paraId="353754F7" w14:textId="6354308C" w:rsidR="00B65562" w:rsidRDefault="00B65562" w:rsidP="006A28F7">
      <w:pPr>
        <w:pStyle w:val="Akapitzlist"/>
        <w:widowControl w:val="0"/>
        <w:numPr>
          <w:ilvl w:val="1"/>
          <w:numId w:val="4"/>
        </w:numPr>
        <w:spacing w:after="60"/>
        <w:jc w:val="both"/>
        <w:rPr>
          <w:noProof/>
        </w:rPr>
      </w:pPr>
      <w:r>
        <w:t>Zamawiający nie przewiduje wyboru najkorzystniejszej oferty z możliwością prowadzenia negocjacji.</w:t>
      </w:r>
    </w:p>
    <w:p w14:paraId="4A02184E" w14:textId="77777777" w:rsidR="007F7F14" w:rsidRDefault="007F7F14" w:rsidP="007F7F14">
      <w:pPr>
        <w:pStyle w:val="Akapitzlist"/>
        <w:widowControl w:val="0"/>
        <w:spacing w:after="60"/>
        <w:ind w:left="927"/>
        <w:jc w:val="both"/>
        <w:rPr>
          <w:noProof/>
        </w:rPr>
      </w:pPr>
    </w:p>
    <w:p w14:paraId="4C1B3AF3" w14:textId="77777777" w:rsidR="007F7F14" w:rsidRPr="007F7F14" w:rsidRDefault="007F7F14" w:rsidP="007F7F14">
      <w:pPr>
        <w:pStyle w:val="Nagwek1"/>
        <w:jc w:val="both"/>
      </w:pPr>
      <w:r w:rsidRPr="007F7F14">
        <w:t>Informacja o środkach komunikacji elektronicznej, przy użyciu których zamawiający będzie komunikował się z wykonawcami oraz informacje o wymaganiach technicznych i organizacyjnych sporządzania, wysyłania i odbierania korespondencji elektronicznej.</w:t>
      </w:r>
    </w:p>
    <w:p w14:paraId="009E8809" w14:textId="77777777" w:rsidR="003411CF" w:rsidRPr="004942A8" w:rsidRDefault="003411CF" w:rsidP="006A28F7">
      <w:pPr>
        <w:pStyle w:val="Akapitzlist"/>
        <w:widowControl w:val="0"/>
        <w:numPr>
          <w:ilvl w:val="1"/>
          <w:numId w:val="5"/>
        </w:numPr>
        <w:spacing w:after="60"/>
        <w:ind w:left="993" w:hanging="431"/>
        <w:jc w:val="both"/>
        <w:rPr>
          <w:rStyle w:val="Hipercze"/>
          <w:bCs/>
          <w:color w:val="000000" w:themeColor="text1"/>
          <w:u w:val="none"/>
        </w:rPr>
      </w:pPr>
      <w:r w:rsidRPr="007F7F14">
        <w:rPr>
          <w:bCs/>
          <w:color w:val="000000" w:themeColor="text1"/>
        </w:rPr>
        <w:t>Przedmiotowe postępowanie jest prowadzone przy użyciu środków komunikacji elektronicznej: za pośrednictwem</w:t>
      </w:r>
      <w:r>
        <w:rPr>
          <w:bCs/>
          <w:color w:val="000000" w:themeColor="text1"/>
        </w:rPr>
        <w:t xml:space="preserve"> Platformy e-Zamówienia (</w:t>
      </w:r>
      <w:r w:rsidRPr="00010C3C">
        <w:rPr>
          <w:bCs/>
          <w:color w:val="000000" w:themeColor="text1"/>
        </w:rPr>
        <w:t>https://ezamowienia.gov.pl/pl/</w:t>
      </w:r>
      <w:r>
        <w:rPr>
          <w:bCs/>
          <w:color w:val="000000" w:themeColor="text1"/>
        </w:rPr>
        <w:t>)</w:t>
      </w:r>
    </w:p>
    <w:p w14:paraId="5CD56AB4" w14:textId="77777777" w:rsidR="003411CF" w:rsidRPr="00270E97" w:rsidRDefault="003411CF" w:rsidP="003411CF">
      <w:pPr>
        <w:pStyle w:val="Akapitzlist"/>
        <w:widowControl w:val="0"/>
        <w:spacing w:after="60"/>
        <w:ind w:left="993"/>
        <w:jc w:val="both"/>
        <w:rPr>
          <w:bCs/>
          <w:color w:val="000000" w:themeColor="text1"/>
        </w:rPr>
      </w:pPr>
      <w:r w:rsidRPr="003F5E72">
        <w:rPr>
          <w:bCs/>
          <w:color w:val="000000" w:themeColor="text1"/>
        </w:rPr>
        <w:t xml:space="preserve">Komunikacja w postępowaniu, z wyłączeniem składania ofert/wniosków o dopuszczenie do udziału w postępowaniu, odbywa się drogą elektroniczną za pośrednictwem formularzy do komunikacji dostępnych w zakładce „Formularze” </w:t>
      </w:r>
      <w:r w:rsidRPr="003F5E72">
        <w:rPr>
          <w:bCs/>
          <w:color w:val="000000" w:themeColor="text1"/>
        </w:rPr>
        <w:lastRenderedPageBreak/>
        <w:t xml:space="preserve">(„Formularze do komunikacji”). Za pośrednictwem „Formularzy do komunikacji” odbywa się w szczególności przekazywanie wezwań i zawiadomień, zadawanie pytań i udzielanie odpowiedzi. Formularze do komunikacji umożliwiają również dołączenie załącznika do przesyłanej </w:t>
      </w:r>
      <w:r w:rsidRPr="00270E97">
        <w:rPr>
          <w:bCs/>
          <w:color w:val="000000" w:themeColor="text1"/>
        </w:rPr>
        <w:t>wiadomości (przycisk „dodaj załącznik”).</w:t>
      </w:r>
    </w:p>
    <w:p w14:paraId="026B6665" w14:textId="5C6606FD" w:rsidR="003411CF" w:rsidRDefault="003411CF" w:rsidP="003411CF">
      <w:pPr>
        <w:pStyle w:val="Akapitzlist"/>
        <w:widowControl w:val="0"/>
        <w:spacing w:after="60"/>
        <w:ind w:left="993"/>
        <w:jc w:val="both"/>
        <w:rPr>
          <w:bCs/>
          <w:color w:val="000000" w:themeColor="text1"/>
        </w:rPr>
      </w:pPr>
      <w:r w:rsidRPr="00270E97">
        <w:rPr>
          <w:bCs/>
          <w:color w:val="000000" w:themeColor="text1"/>
        </w:rPr>
        <w:t xml:space="preserve">W przypadku załączników, które są zgodnie z ustawą </w:t>
      </w:r>
      <w:proofErr w:type="spellStart"/>
      <w:r w:rsidRPr="00270E97">
        <w:rPr>
          <w:bCs/>
          <w:color w:val="000000" w:themeColor="text1"/>
        </w:rPr>
        <w:t>Pzp</w:t>
      </w:r>
      <w:proofErr w:type="spellEnd"/>
      <w:r w:rsidRPr="00270E97">
        <w:rPr>
          <w:bCs/>
          <w:color w:val="000000" w:themeColor="text1"/>
        </w:rPr>
        <w:t xml:space="preserve"> lub rozporządzeniem </w:t>
      </w:r>
      <w:proofErr w:type="spellStart"/>
      <w:r w:rsidRPr="00270E97">
        <w:rPr>
          <w:color w:val="000000"/>
        </w:rPr>
        <w:t>ws</w:t>
      </w:r>
      <w:proofErr w:type="spellEnd"/>
      <w:r w:rsidRPr="00270E97">
        <w:rPr>
          <w:color w:val="000000"/>
        </w:rPr>
        <w:t>. komunikacji elektronicznej (Dz. U z 2020r. poz. 2452)</w:t>
      </w:r>
      <w:r w:rsidR="009D46D0" w:rsidRPr="00270E97">
        <w:rPr>
          <w:color w:val="000000"/>
        </w:rPr>
        <w:t xml:space="preserve"> </w:t>
      </w:r>
      <w:r w:rsidRPr="00270E97">
        <w:rPr>
          <w:bCs/>
          <w:color w:val="000000" w:themeColor="text1"/>
        </w:rPr>
        <w:t>opatrzone kwalifikowanym podpisem elektronicznym, podpisem zaufanym</w:t>
      </w:r>
      <w:r w:rsidRPr="003F5E72">
        <w:rPr>
          <w:bCs/>
          <w:color w:val="000000" w:themeColor="text1"/>
        </w:rPr>
        <w:t xml:space="preserve"> lub podpisem osobistym</w:t>
      </w:r>
      <w:r w:rsidR="005C43E7">
        <w:rPr>
          <w:rStyle w:val="Odwoanieprzypisudolnego"/>
          <w:bCs/>
          <w:color w:val="000000" w:themeColor="text1"/>
        </w:rPr>
        <w:footnoteReference w:id="1"/>
      </w:r>
      <w:r w:rsidRPr="003F5E72">
        <w:rPr>
          <w:bCs/>
          <w:color w:val="000000" w:themeColor="text1"/>
        </w:rPr>
        <w:t>, mogą być opatrzone, zgodnie z wyborem wykonawcy/wykonawcy wspólnie ubiegającego się o udzielenie zamówienia/podmiotu udostępniającego zasoby, podpisem typu zewnętrznego lub wewnętrznego. W zależności od rodzaju podpisu i jego typu (zewnętrzny, wewnętrzny) dodaje się uprzednio podpisane dokumenty wraz z wygenerowanym plikiem podpisu (typ zewnętrzny) lub dokument z wszytym podpisem (typ wewnętrzny).</w:t>
      </w:r>
    </w:p>
    <w:p w14:paraId="6D43D7F4" w14:textId="77777777" w:rsidR="003411CF" w:rsidRDefault="003411CF" w:rsidP="006A28F7">
      <w:pPr>
        <w:pStyle w:val="Akapitzlist"/>
        <w:widowControl w:val="0"/>
        <w:numPr>
          <w:ilvl w:val="1"/>
          <w:numId w:val="5"/>
        </w:numPr>
        <w:spacing w:after="60"/>
        <w:ind w:left="993" w:hanging="431"/>
        <w:jc w:val="both"/>
        <w:rPr>
          <w:bCs/>
          <w:color w:val="000000" w:themeColor="text1"/>
        </w:rPr>
      </w:pPr>
      <w:r w:rsidRPr="005618AC">
        <w:rPr>
          <w:bCs/>
          <w:color w:val="000000" w:themeColor="text1"/>
        </w:rPr>
        <w:t>Możliwość korzystania w postępowaniu z „Formularzy do komunikacji” w pełnym zakresie wymaga posiadania konta „Wykonawcy” na Platformie e-Zamówienia</w:t>
      </w:r>
      <w:r>
        <w:rPr>
          <w:bCs/>
          <w:color w:val="000000" w:themeColor="text1"/>
        </w:rPr>
        <w:t xml:space="preserve"> </w:t>
      </w:r>
      <w:r w:rsidRPr="005618AC">
        <w:rPr>
          <w:bCs/>
          <w:color w:val="000000" w:themeColor="text1"/>
        </w:rPr>
        <w:t>oraz zalogowania się na Platformie e-Zamówienia. Do korzystania z „Formularzy do komunikacji” służących do zadawania pytań dotyczących treści dokumentów zamówienia wystarczające jest posiadanie tzw. konta uproszczonego na Platformie e-Zamówienia.</w:t>
      </w:r>
    </w:p>
    <w:p w14:paraId="5EC08C60" w14:textId="77777777" w:rsidR="003411CF" w:rsidRPr="00C94471" w:rsidRDefault="003411CF" w:rsidP="006A28F7">
      <w:pPr>
        <w:pStyle w:val="Akapitzlist"/>
        <w:widowControl w:val="0"/>
        <w:numPr>
          <w:ilvl w:val="1"/>
          <w:numId w:val="5"/>
        </w:numPr>
        <w:spacing w:after="60"/>
        <w:ind w:left="993" w:hanging="431"/>
        <w:jc w:val="both"/>
        <w:rPr>
          <w:bCs/>
          <w:color w:val="000000" w:themeColor="text1"/>
        </w:rPr>
      </w:pPr>
      <w:r w:rsidRPr="005618AC">
        <w:rPr>
          <w:bCs/>
          <w:color w:val="000000" w:themeColor="text1"/>
        </w:rPr>
        <w:t xml:space="preserve">Wszystkie wysłane i odebrane w postępowaniu przez wykonawcę wiadomości widoczne są po zalogowaniu w </w:t>
      </w:r>
      <w:r w:rsidRPr="00C94471">
        <w:rPr>
          <w:bCs/>
          <w:color w:val="000000" w:themeColor="text1"/>
        </w:rPr>
        <w:t>podglądzie postępowania w zakładce „Komunikacja”.</w:t>
      </w:r>
    </w:p>
    <w:p w14:paraId="1BD61C77" w14:textId="77777777" w:rsidR="003411CF" w:rsidRPr="00C94471" w:rsidRDefault="003411CF" w:rsidP="006A28F7">
      <w:pPr>
        <w:pStyle w:val="Akapitzlist"/>
        <w:widowControl w:val="0"/>
        <w:numPr>
          <w:ilvl w:val="1"/>
          <w:numId w:val="5"/>
        </w:numPr>
        <w:spacing w:after="60"/>
        <w:ind w:left="993" w:hanging="431"/>
        <w:jc w:val="both"/>
        <w:rPr>
          <w:bCs/>
          <w:color w:val="000000" w:themeColor="text1"/>
        </w:rPr>
      </w:pPr>
      <w:r w:rsidRPr="00C94471">
        <w:rPr>
          <w:bCs/>
          <w:color w:val="000000" w:themeColor="text1"/>
        </w:rPr>
        <w:t>Składanie ofert następuje za pośrednictwem modułu składania ofert i wniosków (MOW) Platformy e-Zamówienia</w:t>
      </w:r>
      <w:r>
        <w:rPr>
          <w:bCs/>
          <w:color w:val="000000" w:themeColor="text1"/>
        </w:rPr>
        <w:t>.</w:t>
      </w:r>
    </w:p>
    <w:p w14:paraId="000EAFB1" w14:textId="77777777" w:rsidR="003411CF" w:rsidRPr="00497F42" w:rsidRDefault="003411CF" w:rsidP="006A28F7">
      <w:pPr>
        <w:pStyle w:val="Akapitzlist"/>
        <w:widowControl w:val="0"/>
        <w:numPr>
          <w:ilvl w:val="1"/>
          <w:numId w:val="5"/>
        </w:numPr>
        <w:spacing w:after="60"/>
        <w:ind w:left="993" w:hanging="431"/>
        <w:jc w:val="both"/>
        <w:rPr>
          <w:rFonts w:eastAsiaTheme="minorEastAsia"/>
        </w:rPr>
      </w:pPr>
      <w:r w:rsidRPr="00C94471">
        <w:rPr>
          <w:rFonts w:eastAsiaTheme="minorEastAsia"/>
        </w:rPr>
        <w:t>Korzystanie z Platformy e-Zamówienia</w:t>
      </w:r>
      <w:r w:rsidRPr="00497F42">
        <w:rPr>
          <w:rFonts w:eastAsiaTheme="minorEastAsia"/>
        </w:rPr>
        <w:t xml:space="preserve"> jest bezpłatne. </w:t>
      </w:r>
    </w:p>
    <w:p w14:paraId="4E76BE17" w14:textId="69225091" w:rsidR="003411CF" w:rsidRPr="007F7F14" w:rsidRDefault="003411CF" w:rsidP="006A28F7">
      <w:pPr>
        <w:pStyle w:val="Akapitzlist"/>
        <w:widowControl w:val="0"/>
        <w:numPr>
          <w:ilvl w:val="1"/>
          <w:numId w:val="5"/>
        </w:numPr>
        <w:spacing w:after="60"/>
        <w:ind w:left="993" w:hanging="431"/>
        <w:jc w:val="both"/>
        <w:rPr>
          <w:bCs/>
          <w:color w:val="000000" w:themeColor="text1"/>
        </w:rPr>
      </w:pPr>
      <w:r w:rsidRPr="007F7F14">
        <w:rPr>
          <w:bCs/>
          <w:color w:val="000000" w:themeColor="text1"/>
        </w:rPr>
        <w:t xml:space="preserve">W postępowaniu o udzielenie zamówienia komunikacja między Zamawiającym a Wykonawcami odbywa się przy użyciu poczty elektronicznej zgodnie z danymi zawartymi w </w:t>
      </w:r>
      <w:r w:rsidR="00050C69">
        <w:rPr>
          <w:bCs/>
          <w:color w:val="000000" w:themeColor="text1"/>
        </w:rPr>
        <w:t>niniejszej</w:t>
      </w:r>
      <w:r w:rsidR="005C43E7">
        <w:rPr>
          <w:bCs/>
          <w:color w:val="000000" w:themeColor="text1"/>
        </w:rPr>
        <w:t xml:space="preserve"> SWZ</w:t>
      </w:r>
      <w:r w:rsidRPr="007F7F14">
        <w:rPr>
          <w:bCs/>
          <w:color w:val="000000" w:themeColor="text1"/>
        </w:rPr>
        <w:t>.</w:t>
      </w:r>
      <w:r>
        <w:rPr>
          <w:bCs/>
          <w:color w:val="000000" w:themeColor="text1"/>
        </w:rPr>
        <w:t xml:space="preserve"> </w:t>
      </w:r>
    </w:p>
    <w:p w14:paraId="3C675951" w14:textId="1FE35B1A" w:rsidR="003411CF" w:rsidRPr="00497F42" w:rsidRDefault="003411CF" w:rsidP="006A28F7">
      <w:pPr>
        <w:pStyle w:val="Akapitzlist"/>
        <w:widowControl w:val="0"/>
        <w:numPr>
          <w:ilvl w:val="1"/>
          <w:numId w:val="5"/>
        </w:numPr>
        <w:spacing w:after="60"/>
        <w:ind w:left="993" w:hanging="431"/>
        <w:jc w:val="both"/>
        <w:rPr>
          <w:bCs/>
          <w:color w:val="385623" w:themeColor="accent6" w:themeShade="80"/>
        </w:rPr>
      </w:pPr>
      <w:r w:rsidRPr="007F7F14">
        <w:rPr>
          <w:bCs/>
          <w:color w:val="000000" w:themeColor="text1"/>
        </w:rPr>
        <w:t>Wykonawca zamierzający wziąć udział w postępowaniu o udzielenie zamówienia publicznego, musi posiadać konto</w:t>
      </w:r>
      <w:r>
        <w:rPr>
          <w:bCs/>
          <w:color w:val="000000" w:themeColor="text1"/>
        </w:rPr>
        <w:t xml:space="preserve"> podmiotu „</w:t>
      </w:r>
      <w:r w:rsidR="00435E58">
        <w:rPr>
          <w:bCs/>
          <w:color w:val="000000" w:themeColor="text1"/>
        </w:rPr>
        <w:t xml:space="preserve">Wykonawca” </w:t>
      </w:r>
      <w:r w:rsidR="00435E58" w:rsidRPr="007F7F14">
        <w:rPr>
          <w:bCs/>
          <w:color w:val="000000" w:themeColor="text1"/>
        </w:rPr>
        <w:t>na</w:t>
      </w:r>
      <w:r w:rsidRPr="007F7F14">
        <w:rPr>
          <w:bCs/>
          <w:color w:val="000000" w:themeColor="text1"/>
        </w:rPr>
        <w:t xml:space="preserve"> </w:t>
      </w:r>
      <w:r>
        <w:rPr>
          <w:bCs/>
          <w:color w:val="000000" w:themeColor="text1"/>
        </w:rPr>
        <w:t>Platformie e-Zamówienia</w:t>
      </w:r>
      <w:r w:rsidRPr="007F7F14">
        <w:rPr>
          <w:bCs/>
          <w:color w:val="000000" w:themeColor="text1"/>
        </w:rPr>
        <w:t xml:space="preserve">. Wykonawca posiadający konto na </w:t>
      </w:r>
      <w:r w:rsidR="00435E58">
        <w:rPr>
          <w:bCs/>
          <w:color w:val="000000" w:themeColor="text1"/>
        </w:rPr>
        <w:t xml:space="preserve">Platformie </w:t>
      </w:r>
      <w:r w:rsidR="00435E58" w:rsidRPr="007F7F14">
        <w:rPr>
          <w:bCs/>
          <w:color w:val="000000" w:themeColor="text1"/>
        </w:rPr>
        <w:t>ma</w:t>
      </w:r>
      <w:r w:rsidRPr="007F7F14">
        <w:rPr>
          <w:bCs/>
          <w:color w:val="000000" w:themeColor="text1"/>
        </w:rPr>
        <w:t xml:space="preserve"> dostęp </w:t>
      </w:r>
      <w:r w:rsidR="00435E58" w:rsidRPr="007F7F14">
        <w:rPr>
          <w:bCs/>
          <w:color w:val="000000" w:themeColor="text1"/>
        </w:rPr>
        <w:t>do formularzy</w:t>
      </w:r>
      <w:r w:rsidRPr="007F7F14">
        <w:rPr>
          <w:bCs/>
          <w:color w:val="000000" w:themeColor="text1"/>
        </w:rPr>
        <w:t>: złożenia, wycofania oferty lub wniosku oraz do formularza do komunikacji.</w:t>
      </w:r>
    </w:p>
    <w:p w14:paraId="63DA3B2F" w14:textId="77777777" w:rsidR="003411CF" w:rsidRPr="001E671A" w:rsidRDefault="003411CF" w:rsidP="003411CF">
      <w:pPr>
        <w:pStyle w:val="Akapitzlist"/>
        <w:widowControl w:val="0"/>
        <w:spacing w:after="60"/>
        <w:ind w:left="993"/>
        <w:jc w:val="both"/>
        <w:rPr>
          <w:bCs/>
          <w:color w:val="000000" w:themeColor="text1"/>
        </w:rPr>
      </w:pPr>
      <w:r w:rsidRPr="001E671A">
        <w:rPr>
          <w:bCs/>
          <w:color w:val="000000" w:themeColor="text1"/>
        </w:rPr>
        <w:t>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461D7435" w14:textId="77777777" w:rsidR="003411CF" w:rsidRDefault="003411CF" w:rsidP="006A28F7">
      <w:pPr>
        <w:pStyle w:val="Akapitzlist"/>
        <w:widowControl w:val="0"/>
        <w:numPr>
          <w:ilvl w:val="1"/>
          <w:numId w:val="5"/>
        </w:numPr>
        <w:spacing w:after="60"/>
        <w:ind w:left="993" w:hanging="431"/>
        <w:jc w:val="both"/>
        <w:rPr>
          <w:bCs/>
          <w:color w:val="000000" w:themeColor="text1"/>
        </w:rPr>
      </w:pPr>
      <w:r w:rsidRPr="003F5E72">
        <w:rPr>
          <w:bCs/>
          <w:color w:val="000000" w:themeColor="text1"/>
        </w:rPr>
        <w:t>Przeglądanie i pobieranie publicznej treści dokumentacji postępowania nie wymaga posiadania konta na Platformie e-Zamówienia ani logowania.</w:t>
      </w:r>
    </w:p>
    <w:p w14:paraId="72FFF1F0" w14:textId="7EB90666" w:rsidR="003411CF" w:rsidRDefault="003411CF" w:rsidP="006A28F7">
      <w:pPr>
        <w:pStyle w:val="Akapitzlist"/>
        <w:widowControl w:val="0"/>
        <w:numPr>
          <w:ilvl w:val="1"/>
          <w:numId w:val="5"/>
        </w:numPr>
        <w:spacing w:after="60"/>
        <w:ind w:left="993" w:hanging="431"/>
        <w:jc w:val="both"/>
        <w:rPr>
          <w:bCs/>
          <w:color w:val="000000" w:themeColor="text1"/>
        </w:rPr>
      </w:pPr>
      <w:r w:rsidRPr="007B06ED">
        <w:rPr>
          <w:bCs/>
          <w:color w:val="000000" w:themeColor="text1"/>
        </w:rPr>
        <w:t xml:space="preserve">Wymagania techniczne i organizacyjne wysyłania i odbierania dokumentów elektronicznych, elektronicznych kopii dokumentów i oświadczeń oraz informacji przekazywanych przy ich użyciu opisane zostały w </w:t>
      </w:r>
      <w:r>
        <w:rPr>
          <w:bCs/>
          <w:color w:val="000000" w:themeColor="text1"/>
        </w:rPr>
        <w:t xml:space="preserve">Instrukcji interaktywnej „oferty, wnioski i prace konkursowe”. </w:t>
      </w:r>
    </w:p>
    <w:p w14:paraId="5FF17879" w14:textId="4C8E7E32" w:rsidR="003411CF" w:rsidRDefault="003411CF" w:rsidP="006A28F7">
      <w:pPr>
        <w:pStyle w:val="Akapitzlist"/>
        <w:widowControl w:val="0"/>
        <w:numPr>
          <w:ilvl w:val="1"/>
          <w:numId w:val="5"/>
        </w:numPr>
        <w:spacing w:after="60"/>
        <w:ind w:left="993" w:hanging="567"/>
        <w:jc w:val="both"/>
        <w:rPr>
          <w:bCs/>
          <w:color w:val="000000" w:themeColor="text1"/>
        </w:rPr>
      </w:pPr>
      <w:r w:rsidRPr="007B06ED">
        <w:rPr>
          <w:bCs/>
          <w:color w:val="000000" w:themeColor="text1"/>
        </w:rPr>
        <w:t xml:space="preserve">Maksymalny rozmiar plików przesyłanych za pośrednictwem </w:t>
      </w:r>
      <w:r w:rsidRPr="005618AC">
        <w:rPr>
          <w:bCs/>
          <w:color w:val="000000" w:themeColor="text1"/>
        </w:rPr>
        <w:t>za pośrednictwem „Formularzy do komunikacji”</w:t>
      </w:r>
      <w:r w:rsidRPr="007B06ED">
        <w:rPr>
          <w:bCs/>
          <w:color w:val="000000" w:themeColor="text1"/>
        </w:rPr>
        <w:t xml:space="preserve"> wynosi </w:t>
      </w:r>
      <w:r w:rsidR="009F4883">
        <w:rPr>
          <w:bCs/>
          <w:color w:val="000000" w:themeColor="text1"/>
        </w:rPr>
        <w:t>25</w:t>
      </w:r>
      <w:r w:rsidRPr="007B06ED">
        <w:rPr>
          <w:bCs/>
          <w:color w:val="000000" w:themeColor="text1"/>
        </w:rPr>
        <w:t xml:space="preserve"> MB </w:t>
      </w:r>
      <w:r w:rsidRPr="005618AC">
        <w:rPr>
          <w:bCs/>
          <w:color w:val="000000" w:themeColor="text1"/>
        </w:rPr>
        <w:t>(wielkość ta dotyczy plików przesyłanych jako załączniki do jednego formularza).</w:t>
      </w:r>
    </w:p>
    <w:p w14:paraId="4DA7B690" w14:textId="77777777" w:rsidR="003411CF" w:rsidRDefault="003411CF" w:rsidP="006A28F7">
      <w:pPr>
        <w:pStyle w:val="Akapitzlist"/>
        <w:widowControl w:val="0"/>
        <w:numPr>
          <w:ilvl w:val="1"/>
          <w:numId w:val="5"/>
        </w:numPr>
        <w:spacing w:after="60"/>
        <w:ind w:left="993" w:hanging="567"/>
        <w:jc w:val="both"/>
        <w:rPr>
          <w:bCs/>
          <w:color w:val="000000" w:themeColor="text1"/>
        </w:rPr>
      </w:pPr>
      <w:r w:rsidRPr="005618AC">
        <w:rPr>
          <w:bCs/>
          <w:color w:val="000000" w:themeColor="text1"/>
        </w:rPr>
        <w:t xml:space="preserve">Minimalne wymagania techniczne dotyczące sprzętu używanego w celu korzystania </w:t>
      </w:r>
      <w:r w:rsidRPr="005618AC">
        <w:rPr>
          <w:bCs/>
          <w:color w:val="000000" w:themeColor="text1"/>
        </w:rPr>
        <w:lastRenderedPageBreak/>
        <w:t>z usług Platformy e-Zamówienia oraz informacje dotyczące specyfikacji połączenia określa Regulamin Platformy e-Zamówienia.</w:t>
      </w:r>
    </w:p>
    <w:p w14:paraId="36138EC6" w14:textId="37F62DB6" w:rsidR="003411CF" w:rsidRPr="007B06ED" w:rsidRDefault="003411CF" w:rsidP="006A28F7">
      <w:pPr>
        <w:pStyle w:val="Akapitzlist"/>
        <w:widowControl w:val="0"/>
        <w:numPr>
          <w:ilvl w:val="1"/>
          <w:numId w:val="5"/>
        </w:numPr>
        <w:spacing w:after="60"/>
        <w:ind w:left="993" w:hanging="567"/>
        <w:jc w:val="both"/>
        <w:rPr>
          <w:bCs/>
          <w:color w:val="000000" w:themeColor="text1"/>
        </w:rPr>
      </w:pPr>
      <w:r w:rsidRPr="005618AC">
        <w:rPr>
          <w:bCs/>
          <w:color w:val="000000" w:themeColor="text1"/>
        </w:rPr>
        <w:t>W przypadku problemów technicznych i awarii związanych z funkcjonowaniem Platformy e-Zamówienia użytkownicy mogą skorzystać ze wsparcia technicznego d</w:t>
      </w:r>
      <w:r w:rsidR="00270E97">
        <w:rPr>
          <w:bCs/>
          <w:color w:val="000000" w:themeColor="text1"/>
        </w:rPr>
        <w:t xml:space="preserve">ostępnego pod numerem telefonu </w:t>
      </w:r>
      <w:r w:rsidR="00270E97" w:rsidRPr="00270E97">
        <w:rPr>
          <w:bCs/>
          <w:color w:val="000000" w:themeColor="text1"/>
        </w:rPr>
        <w:t>22 458 77 99</w:t>
      </w:r>
      <w:r w:rsidR="00270E97">
        <w:rPr>
          <w:bCs/>
          <w:color w:val="000000" w:themeColor="text1"/>
        </w:rPr>
        <w:t xml:space="preserve"> </w:t>
      </w:r>
      <w:r w:rsidRPr="005618AC">
        <w:rPr>
          <w:bCs/>
          <w:color w:val="000000" w:themeColor="text1"/>
        </w:rPr>
        <w:t xml:space="preserve">lub drogą elektroniczną poprzez formularz udostępniony na stronie internetowej </w:t>
      </w:r>
      <w:hyperlink r:id="rId11" w:history="1">
        <w:r w:rsidRPr="00835B3A">
          <w:rPr>
            <w:rStyle w:val="Hipercze"/>
            <w:bCs/>
          </w:rPr>
          <w:t>https://ezamowienia.gov.pl</w:t>
        </w:r>
      </w:hyperlink>
      <w:r>
        <w:rPr>
          <w:bCs/>
          <w:color w:val="000000" w:themeColor="text1"/>
        </w:rPr>
        <w:t xml:space="preserve"> </w:t>
      </w:r>
      <w:r w:rsidRPr="005618AC">
        <w:rPr>
          <w:bCs/>
          <w:color w:val="000000" w:themeColor="text1"/>
        </w:rPr>
        <w:t>w zakładce „Zgłoś problem”.</w:t>
      </w:r>
    </w:p>
    <w:p w14:paraId="27592151" w14:textId="77777777" w:rsidR="003411CF" w:rsidRPr="007F7F14" w:rsidRDefault="003411CF" w:rsidP="006A28F7">
      <w:pPr>
        <w:pStyle w:val="Akapitzlist"/>
        <w:widowControl w:val="0"/>
        <w:numPr>
          <w:ilvl w:val="1"/>
          <w:numId w:val="5"/>
        </w:numPr>
        <w:spacing w:after="60"/>
        <w:ind w:left="993" w:hanging="567"/>
        <w:jc w:val="both"/>
        <w:rPr>
          <w:bCs/>
          <w:color w:val="000000" w:themeColor="text1"/>
        </w:rPr>
      </w:pPr>
      <w:r w:rsidRPr="007F7F14">
        <w:rPr>
          <w:bCs/>
          <w:color w:val="000000" w:themeColor="text1"/>
        </w:rPr>
        <w:t xml:space="preserve">Sposób sporządzania oraz sposób przekazywania ofert, oświadczeń, podmiotowych i przedmiotowych środków dowodowych oraz innych informacji, oświadczeń lub dokumentów przekazywanych w postępowaniu o udzielenie zamówienia publicznego; wymagania techniczne dla dokumentów elektronicznych oraz wymagania techniczne i organizacyjne użycia środków komunikacji elektronicznej służące do odbioru dokumentów elektronicznych (oferta, oświadczenia, podmiotowe i przedmiotowe środki dowodowe oraz innych informacji, oświadczeń lub dokumentów przekazywanych w postępowaniu) zawiera niniejsza SWZ oraz Rozporządzenie </w:t>
      </w:r>
      <w:proofErr w:type="spellStart"/>
      <w:r w:rsidRPr="007F7F14">
        <w:rPr>
          <w:bCs/>
          <w:color w:val="000000" w:themeColor="text1"/>
        </w:rPr>
        <w:t>ws</w:t>
      </w:r>
      <w:proofErr w:type="spellEnd"/>
      <w:r w:rsidRPr="007F7F14">
        <w:rPr>
          <w:bCs/>
          <w:color w:val="000000" w:themeColor="text1"/>
        </w:rPr>
        <w:t xml:space="preserve">. komunikacji elektronicznej </w:t>
      </w:r>
      <w:r w:rsidRPr="007F7F14" w:rsidDel="00A12991">
        <w:rPr>
          <w:bCs/>
          <w:color w:val="000000" w:themeColor="text1"/>
        </w:rPr>
        <w:t>(</w:t>
      </w:r>
      <w:bookmarkStart w:id="0" w:name="_Hlk94090327"/>
      <w:r w:rsidRPr="007F7F14" w:rsidDel="00A12991">
        <w:rPr>
          <w:bCs/>
          <w:color w:val="000000" w:themeColor="text1"/>
        </w:rPr>
        <w:t>Dz. U z 2020r. poz. 2452)</w:t>
      </w:r>
    </w:p>
    <w:bookmarkEnd w:id="0"/>
    <w:p w14:paraId="215FDCAC" w14:textId="77777777" w:rsidR="003411CF" w:rsidRPr="003F5E72" w:rsidRDefault="003411CF" w:rsidP="006A28F7">
      <w:pPr>
        <w:pStyle w:val="Akapitzlist"/>
        <w:widowControl w:val="0"/>
        <w:numPr>
          <w:ilvl w:val="1"/>
          <w:numId w:val="5"/>
        </w:numPr>
        <w:spacing w:after="60"/>
        <w:ind w:left="993" w:hanging="567"/>
        <w:jc w:val="both"/>
        <w:rPr>
          <w:bCs/>
          <w:color w:val="000000" w:themeColor="text1"/>
        </w:rPr>
      </w:pPr>
      <w:r w:rsidRPr="003F5E72">
        <w:rPr>
          <w:bCs/>
          <w:color w:val="000000" w:themeColor="text1"/>
        </w:rPr>
        <w:t>Sposób sporządzenia dokumentów elektronicznych lub dokumentów elektronicznych będących kopią elektroniczną treści zapisanej w postaci papierowej (cyfrowe odwzorowania) musi być zgodny z wymaganiami określonymi w rozporządzeniu</w:t>
      </w:r>
      <w:r>
        <w:rPr>
          <w:bCs/>
          <w:color w:val="000000" w:themeColor="text1"/>
        </w:rPr>
        <w:t xml:space="preserve"> </w:t>
      </w:r>
      <w:proofErr w:type="spellStart"/>
      <w:r w:rsidRPr="00EE1DBF">
        <w:rPr>
          <w:bCs/>
          <w:color w:val="000000" w:themeColor="text1"/>
        </w:rPr>
        <w:t>ws</w:t>
      </w:r>
      <w:proofErr w:type="spellEnd"/>
      <w:r w:rsidRPr="00EE1DBF">
        <w:rPr>
          <w:bCs/>
          <w:color w:val="000000" w:themeColor="text1"/>
        </w:rPr>
        <w:t>. komunikacji elektronicznej (Dz. U z 2020r. poz. 2452)</w:t>
      </w:r>
      <w:r w:rsidRPr="003F5E72">
        <w:rPr>
          <w:bCs/>
          <w:color w:val="000000" w:themeColor="text1"/>
        </w:rPr>
        <w:t>.</w:t>
      </w:r>
    </w:p>
    <w:p w14:paraId="75A16775" w14:textId="77777777" w:rsidR="003411CF" w:rsidRPr="00187A70" w:rsidRDefault="003411CF" w:rsidP="006A28F7">
      <w:pPr>
        <w:pStyle w:val="Akapitzlist"/>
        <w:widowControl w:val="0"/>
        <w:numPr>
          <w:ilvl w:val="1"/>
          <w:numId w:val="5"/>
        </w:numPr>
        <w:spacing w:after="60"/>
        <w:ind w:left="993" w:hanging="567"/>
        <w:jc w:val="both"/>
        <w:rPr>
          <w:bCs/>
          <w:color w:val="000000" w:themeColor="text1"/>
        </w:rPr>
      </w:pPr>
      <w:r w:rsidRPr="00187A70">
        <w:rPr>
          <w:bCs/>
          <w:color w:val="000000" w:themeColor="text1"/>
        </w:rPr>
        <w:t xml:space="preserve">Dokumenty elektroniczne, o których mowa w § 2 ust. 1 rozporządzenia </w:t>
      </w:r>
      <w:proofErr w:type="spellStart"/>
      <w:r w:rsidRPr="00EE1DBF">
        <w:rPr>
          <w:bCs/>
          <w:color w:val="000000" w:themeColor="text1"/>
        </w:rPr>
        <w:t>ws</w:t>
      </w:r>
      <w:proofErr w:type="spellEnd"/>
      <w:r w:rsidRPr="00EE1DBF">
        <w:rPr>
          <w:bCs/>
          <w:color w:val="000000" w:themeColor="text1"/>
        </w:rPr>
        <w:t>. komunikacji elektronicznej (Dz. U z 2020r. poz. 2452)</w:t>
      </w:r>
      <w:r w:rsidRPr="00187A70">
        <w:rPr>
          <w:bCs/>
          <w:color w:val="000000" w:themeColor="text1"/>
        </w:rPr>
        <w:t xml:space="preserve">, sporządza się w postaci elektronicznej, w formatach danych określonych w przepisach rozporządzenia Rady Ministrów w sprawie Krajowych Ram Interoperacyjności, z uwzględnieniem rodzaju przekazywanych danych i przekazuje się jako załączniki. </w:t>
      </w:r>
    </w:p>
    <w:p w14:paraId="4C0ADD74" w14:textId="77777777" w:rsidR="003411CF" w:rsidRPr="003F5E72" w:rsidRDefault="003411CF" w:rsidP="006A28F7">
      <w:pPr>
        <w:pStyle w:val="Akapitzlist"/>
        <w:widowControl w:val="0"/>
        <w:numPr>
          <w:ilvl w:val="1"/>
          <w:numId w:val="5"/>
        </w:numPr>
        <w:spacing w:after="60"/>
        <w:ind w:left="993" w:hanging="567"/>
        <w:jc w:val="both"/>
        <w:rPr>
          <w:bCs/>
          <w:color w:val="000000" w:themeColor="text1"/>
        </w:rPr>
      </w:pPr>
      <w:r w:rsidRPr="003F5E72">
        <w:rPr>
          <w:bCs/>
          <w:color w:val="000000" w:themeColor="text1"/>
        </w:rPr>
        <w:t xml:space="preserve">Informacje, oświadczenia lub dokumenty, inne niż wymienione w § 2 ust. 1 rozporządzenia </w:t>
      </w:r>
      <w:proofErr w:type="spellStart"/>
      <w:r w:rsidRPr="00EE1DBF">
        <w:rPr>
          <w:bCs/>
          <w:color w:val="000000" w:themeColor="text1"/>
        </w:rPr>
        <w:t>ws</w:t>
      </w:r>
      <w:proofErr w:type="spellEnd"/>
      <w:r w:rsidRPr="00EE1DBF">
        <w:rPr>
          <w:bCs/>
          <w:color w:val="000000" w:themeColor="text1"/>
        </w:rPr>
        <w:t>. komunikacji elektronicznej (Dz. U z 2020r. poz. 2452)</w:t>
      </w:r>
      <w:r w:rsidRPr="003F5E72">
        <w:rPr>
          <w:bCs/>
          <w:color w:val="000000" w:themeColor="text1"/>
        </w:rPr>
        <w:t>, przekazywane w postępowaniu sporządza się w postaci elektronicznej:</w:t>
      </w:r>
    </w:p>
    <w:p w14:paraId="0F067A12" w14:textId="69E5E83A" w:rsidR="00270E97" w:rsidRDefault="003411CF" w:rsidP="006A28F7">
      <w:pPr>
        <w:pStyle w:val="Akapitzlist"/>
        <w:widowControl w:val="0"/>
        <w:numPr>
          <w:ilvl w:val="0"/>
          <w:numId w:val="36"/>
        </w:numPr>
        <w:spacing w:after="60"/>
        <w:jc w:val="both"/>
        <w:rPr>
          <w:bCs/>
          <w:color w:val="000000" w:themeColor="text1"/>
        </w:rPr>
      </w:pPr>
      <w:r w:rsidRPr="00270E97">
        <w:rPr>
          <w:bCs/>
          <w:color w:val="000000" w:themeColor="text1"/>
        </w:rPr>
        <w:t xml:space="preserve">w formatach danych określonych w przepisach rozporządzenia Rady Ministrów w sprawie Krajowych Ram Interoperacyjności (i przekazuje </w:t>
      </w:r>
      <w:r w:rsidR="00435E58" w:rsidRPr="00270E97">
        <w:rPr>
          <w:bCs/>
          <w:color w:val="000000" w:themeColor="text1"/>
        </w:rPr>
        <w:t>się, jako</w:t>
      </w:r>
      <w:r w:rsidRPr="00270E97">
        <w:rPr>
          <w:bCs/>
          <w:color w:val="000000" w:themeColor="text1"/>
        </w:rPr>
        <w:t xml:space="preserve"> załącznik), lub</w:t>
      </w:r>
    </w:p>
    <w:p w14:paraId="0DBA6D34" w14:textId="0685CFC5" w:rsidR="003411CF" w:rsidRPr="00270E97" w:rsidRDefault="003411CF" w:rsidP="006A28F7">
      <w:pPr>
        <w:pStyle w:val="Akapitzlist"/>
        <w:widowControl w:val="0"/>
        <w:numPr>
          <w:ilvl w:val="0"/>
          <w:numId w:val="36"/>
        </w:numPr>
        <w:spacing w:after="60"/>
        <w:jc w:val="both"/>
        <w:rPr>
          <w:bCs/>
          <w:color w:val="000000" w:themeColor="text1"/>
        </w:rPr>
      </w:pPr>
      <w:r w:rsidRPr="00270E97">
        <w:rPr>
          <w:bCs/>
          <w:color w:val="000000" w:themeColor="text1"/>
        </w:rPr>
        <w:t>jako tekst wpisany bezpośrednio do wiadomości przekazywanej przy użyciu środków komunikacji elektronicznej (np. w treści wiadomości e-mail lub w treści „Formularza do komunikacji”).</w:t>
      </w:r>
    </w:p>
    <w:p w14:paraId="43FC2DB2" w14:textId="77777777" w:rsidR="003411CF" w:rsidRDefault="003411CF" w:rsidP="006A28F7">
      <w:pPr>
        <w:pStyle w:val="Akapitzlist"/>
        <w:widowControl w:val="0"/>
        <w:numPr>
          <w:ilvl w:val="1"/>
          <w:numId w:val="5"/>
        </w:numPr>
        <w:spacing w:after="60"/>
        <w:ind w:left="993" w:hanging="567"/>
        <w:jc w:val="both"/>
        <w:rPr>
          <w:bCs/>
          <w:color w:val="000000" w:themeColor="text1"/>
        </w:rPr>
      </w:pPr>
      <w:r w:rsidRPr="003F5E72">
        <w:rPr>
          <w:bCs/>
          <w:color w:val="000000" w:themeColor="text1"/>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w:t>
      </w:r>
    </w:p>
    <w:p w14:paraId="55502747" w14:textId="1D66FC24" w:rsidR="007F7F14" w:rsidRDefault="007F7F14" w:rsidP="006A28F7">
      <w:pPr>
        <w:pStyle w:val="Akapitzlist"/>
        <w:widowControl w:val="0"/>
        <w:numPr>
          <w:ilvl w:val="1"/>
          <w:numId w:val="5"/>
        </w:numPr>
        <w:tabs>
          <w:tab w:val="left" w:pos="851"/>
        </w:tabs>
        <w:spacing w:after="60"/>
        <w:ind w:left="851" w:hanging="567"/>
        <w:jc w:val="both"/>
        <w:rPr>
          <w:bCs/>
          <w:color w:val="000000" w:themeColor="text1"/>
        </w:rPr>
      </w:pPr>
      <w:r w:rsidRPr="007F7F14">
        <w:rPr>
          <w:bCs/>
          <w:color w:val="000000" w:themeColor="text1"/>
        </w:rPr>
        <w:t xml:space="preserve">Dokumenty sporządzone w języku obcym są składane wraz z tłumaczeniem na język polski. </w:t>
      </w:r>
    </w:p>
    <w:p w14:paraId="12E3AE13" w14:textId="11A592B2" w:rsidR="00A02F5D" w:rsidRDefault="00A02F5D" w:rsidP="006A28F7">
      <w:pPr>
        <w:pStyle w:val="Akapitzlist"/>
        <w:widowControl w:val="0"/>
        <w:numPr>
          <w:ilvl w:val="1"/>
          <w:numId w:val="5"/>
        </w:numPr>
        <w:tabs>
          <w:tab w:val="left" w:pos="851"/>
        </w:tabs>
        <w:spacing w:after="60"/>
        <w:ind w:left="851" w:hanging="567"/>
        <w:jc w:val="both"/>
        <w:rPr>
          <w:bCs/>
          <w:color w:val="000000" w:themeColor="text1"/>
        </w:rPr>
      </w:pPr>
      <w:r>
        <w:rPr>
          <w:bCs/>
          <w:color w:val="000000" w:themeColor="text1"/>
        </w:rPr>
        <w:t>Słowniczek pojęć:</w:t>
      </w:r>
    </w:p>
    <w:p w14:paraId="24C6CB71" w14:textId="28EEE61D" w:rsidR="00A02F5D" w:rsidRDefault="00A02F5D" w:rsidP="006A28F7">
      <w:pPr>
        <w:pStyle w:val="Akapitzlist"/>
        <w:widowControl w:val="0"/>
        <w:numPr>
          <w:ilvl w:val="2"/>
          <w:numId w:val="5"/>
        </w:numPr>
        <w:spacing w:after="60"/>
        <w:ind w:left="1276"/>
        <w:jc w:val="both"/>
        <w:rPr>
          <w:color w:val="000000"/>
        </w:rPr>
      </w:pPr>
      <w:r w:rsidRPr="00A02F5D">
        <w:rPr>
          <w:color w:val="000000"/>
        </w:rPr>
        <w:t xml:space="preserve">Rozporządzenie </w:t>
      </w:r>
      <w:proofErr w:type="spellStart"/>
      <w:r w:rsidRPr="00A02F5D">
        <w:rPr>
          <w:color w:val="000000"/>
        </w:rPr>
        <w:t>ws</w:t>
      </w:r>
      <w:proofErr w:type="spellEnd"/>
      <w:r w:rsidRPr="00A02F5D">
        <w:rPr>
          <w:color w:val="000000"/>
        </w:rPr>
        <w:t>. podmiotowych środków dowodowych (Dz. U z 2020 r. poz. 2415) – należy przez to rozumieć przepisy Rozporządzenia Ministra Rozwoju, Pracy i Technologii z dnia 23 grudnia 2020</w:t>
      </w:r>
      <w:r w:rsidR="007212E0">
        <w:rPr>
          <w:color w:val="000000"/>
        </w:rPr>
        <w:t xml:space="preserve"> </w:t>
      </w:r>
      <w:r w:rsidRPr="00A02F5D">
        <w:rPr>
          <w:color w:val="000000"/>
        </w:rPr>
        <w:t xml:space="preserve">r. w sprawie podmiotowych środków dowodowych oraz innych dokumentów lub oświadczeń, jakich może żądać zamawiający od wykonawcy (Dz. U. z 2020 r. poz. 2415) </w:t>
      </w:r>
    </w:p>
    <w:p w14:paraId="6E962476" w14:textId="7795891D" w:rsidR="00B40118" w:rsidRDefault="00A02F5D" w:rsidP="006A28F7">
      <w:pPr>
        <w:pStyle w:val="Akapitzlist"/>
        <w:widowControl w:val="0"/>
        <w:numPr>
          <w:ilvl w:val="2"/>
          <w:numId w:val="5"/>
        </w:numPr>
        <w:spacing w:before="100" w:beforeAutospacing="1" w:after="100" w:afterAutospacing="1"/>
        <w:ind w:left="1276" w:hanging="425"/>
        <w:jc w:val="both"/>
        <w:rPr>
          <w:color w:val="000000"/>
        </w:rPr>
      </w:pPr>
      <w:r w:rsidRPr="00B40118">
        <w:rPr>
          <w:color w:val="000000"/>
        </w:rPr>
        <w:t xml:space="preserve">Rozporządzenie </w:t>
      </w:r>
      <w:proofErr w:type="spellStart"/>
      <w:r w:rsidRPr="00B40118">
        <w:rPr>
          <w:color w:val="000000"/>
        </w:rPr>
        <w:t>ws</w:t>
      </w:r>
      <w:proofErr w:type="spellEnd"/>
      <w:r w:rsidRPr="00B40118">
        <w:rPr>
          <w:color w:val="000000"/>
        </w:rPr>
        <w:t xml:space="preserve">. komunikacji elektronicznej (Dz. U. z 2020 r. poz. 2452) – </w:t>
      </w:r>
      <w:r w:rsidRPr="00B40118">
        <w:rPr>
          <w:color w:val="000000"/>
        </w:rPr>
        <w:lastRenderedPageBreak/>
        <w:t>należy przez to rozumieć przepisy Rozporządzenia Prezesa Rady Ministrów z dnia 30 grudnia 2020</w:t>
      </w:r>
      <w:r w:rsidR="007212E0" w:rsidRPr="00B40118">
        <w:rPr>
          <w:color w:val="000000"/>
        </w:rPr>
        <w:t xml:space="preserve"> </w:t>
      </w:r>
      <w:r w:rsidRPr="00B40118">
        <w:rPr>
          <w:color w:val="000000"/>
        </w:rPr>
        <w:t>r. w sprawie sposobu sporządzania i przekazywania informacji oraz wymagań technicznych dla dokumentów elektronicznych oraz środków komunikacji elektronicznej w postępowaniu o udzielenie zamówienia publicznego lub konkursie (Dz. U z 2020 r. poz. 2452)</w:t>
      </w:r>
    </w:p>
    <w:p w14:paraId="3EBA20F6" w14:textId="4EC044F1" w:rsidR="00B40118" w:rsidRDefault="00B40118" w:rsidP="006A28F7">
      <w:pPr>
        <w:pStyle w:val="Akapitzlist"/>
        <w:widowControl w:val="0"/>
        <w:numPr>
          <w:ilvl w:val="2"/>
          <w:numId w:val="5"/>
        </w:numPr>
        <w:spacing w:after="60"/>
        <w:ind w:left="1276"/>
        <w:jc w:val="both"/>
        <w:rPr>
          <w:color w:val="000000"/>
        </w:rPr>
      </w:pPr>
      <w:r w:rsidRPr="00D8790C">
        <w:rPr>
          <w:color w:val="000000"/>
        </w:rPr>
        <w:t>kwalifikowany podpis elektroniczny - oznacza zaawansowany podpis elektroniczny, który jest składany za pomocą kwalifikowanego urządzenia do składania podpisu elektronicznego i który opiera się na kwalifikowanym certyfikacie podpisu elektronicznego (art. 3 pkt 12 Rozporządzenia Parlamentu Europejskiego i Rady (UE) NR 910/2014 z dnia 23 lipca 2014 r. w sprawie identyfikacji elektronicznej i usług zaufania w odniesieniu do transakcji elektronicznych na rynku wewnętrznym oraz uchylające dyrektywę 1999/93/WE)</w:t>
      </w:r>
    </w:p>
    <w:p w14:paraId="22CF863F" w14:textId="130B333E" w:rsidR="007F6F7A" w:rsidRPr="007F6F7A" w:rsidRDefault="007F6F7A" w:rsidP="007F6F7A">
      <w:pPr>
        <w:pStyle w:val="Akapitzlist"/>
        <w:widowControl w:val="0"/>
        <w:spacing w:after="60"/>
        <w:ind w:left="1276"/>
        <w:jc w:val="both"/>
        <w:rPr>
          <w:color w:val="000000"/>
        </w:rPr>
      </w:pPr>
      <w:r>
        <w:rPr>
          <w:color w:val="000000"/>
        </w:rPr>
        <w:t xml:space="preserve">W niniejszym postępowaniu </w:t>
      </w:r>
      <w:r w:rsidRPr="007F6F7A">
        <w:rPr>
          <w:color w:val="000000"/>
        </w:rPr>
        <w:t>Wykonawca</w:t>
      </w:r>
      <w:r>
        <w:rPr>
          <w:color w:val="000000"/>
        </w:rPr>
        <w:t xml:space="preserve"> może </w:t>
      </w:r>
      <w:r w:rsidRPr="007F6F7A">
        <w:rPr>
          <w:color w:val="000000"/>
        </w:rPr>
        <w:t>podpis</w:t>
      </w:r>
      <w:r>
        <w:rPr>
          <w:color w:val="000000"/>
        </w:rPr>
        <w:t xml:space="preserve">ać </w:t>
      </w:r>
      <w:r w:rsidRPr="007F6F7A">
        <w:rPr>
          <w:color w:val="000000"/>
        </w:rPr>
        <w:t>dokument</w:t>
      </w:r>
      <w:r>
        <w:rPr>
          <w:color w:val="000000"/>
        </w:rPr>
        <w:t xml:space="preserve">y/ </w:t>
      </w:r>
      <w:r w:rsidR="00BE016A">
        <w:rPr>
          <w:color w:val="000000"/>
        </w:rPr>
        <w:t>oświadczenia</w:t>
      </w:r>
      <w:r w:rsidRPr="007F6F7A">
        <w:rPr>
          <w:color w:val="000000"/>
        </w:rPr>
        <w:t xml:space="preserve"> kwalifikowanym podpisem elektronicznym, wystawionym przez dostawcę kwalifikowanej usługi zaufania, będącego podmiotem świadczącym usługi certyfikacyjne - podpis elektroniczny, spełniające wymogi bezpieczeństwa określone w ustawie. Podmioty takie są wpisane do rejestru Ministra ds. informatyzacji prowadzonego przez Narodowe Centrum Certyfikacji. Lista podmiotów udostępniających usługę kwalifikowanego podpisu elektronicznego dostępna jest na stronie </w:t>
      </w:r>
      <w:hyperlink r:id="rId12" w:history="1">
        <w:r w:rsidRPr="004A72C4">
          <w:rPr>
            <w:rStyle w:val="Hipercze"/>
          </w:rPr>
          <w:t>www.nccert.pl</w:t>
        </w:r>
      </w:hyperlink>
      <w:r>
        <w:rPr>
          <w:color w:val="000000"/>
        </w:rPr>
        <w:t xml:space="preserve"> </w:t>
      </w:r>
    </w:p>
    <w:p w14:paraId="4121BCC6" w14:textId="15A5C458" w:rsidR="007F6F7A" w:rsidRPr="00B40118" w:rsidRDefault="007F6F7A" w:rsidP="007F6F7A">
      <w:pPr>
        <w:pStyle w:val="Akapitzlist"/>
        <w:widowControl w:val="0"/>
        <w:spacing w:after="60"/>
        <w:ind w:left="1276"/>
        <w:jc w:val="both"/>
        <w:rPr>
          <w:color w:val="000000"/>
        </w:rPr>
      </w:pPr>
      <w:r w:rsidRPr="007F6F7A">
        <w:rPr>
          <w:color w:val="000000"/>
        </w:rPr>
        <w:t xml:space="preserve">Na stronie </w:t>
      </w:r>
      <w:hyperlink r:id="rId13" w:anchor="/screen/home" w:history="1">
        <w:r w:rsidRPr="004A72C4">
          <w:rPr>
            <w:rStyle w:val="Hipercze"/>
          </w:rPr>
          <w:t>https://esignature.ec.europa.eu/efda/tl-browser/#/screen/home</w:t>
        </w:r>
      </w:hyperlink>
      <w:r>
        <w:rPr>
          <w:color w:val="000000"/>
        </w:rPr>
        <w:t xml:space="preserve"> </w:t>
      </w:r>
      <w:r w:rsidRPr="007F6F7A">
        <w:rPr>
          <w:color w:val="000000"/>
        </w:rPr>
        <w:t xml:space="preserve"> zamieszczono listy kwalifikowanych dostawców usług zaufania zgodnie z rozporządzeniem </w:t>
      </w:r>
      <w:proofErr w:type="spellStart"/>
      <w:r w:rsidRPr="007F6F7A">
        <w:rPr>
          <w:color w:val="000000"/>
        </w:rPr>
        <w:t>eIDAS</w:t>
      </w:r>
      <w:proofErr w:type="spellEnd"/>
      <w:r w:rsidRPr="007F6F7A">
        <w:rPr>
          <w:color w:val="000000"/>
        </w:rPr>
        <w:t xml:space="preserve"> (Rozporządzenie Parlamentu Europejskiego i Rady (UE) NR 910/2014 z dnia 23 lipca 2014 r. w sprawie identyfikacji elektronicznej i usług zaufania w odniesieniu do transakcji elektronicznych na rynku wewnętrznym oraz uchylające dyrektywę 1999/93/WE)</w:t>
      </w:r>
    </w:p>
    <w:p w14:paraId="3167E1DA" w14:textId="0E46B08A" w:rsidR="00B40118" w:rsidRPr="00B40118" w:rsidRDefault="00B40118" w:rsidP="006A28F7">
      <w:pPr>
        <w:pStyle w:val="Akapitzlist"/>
        <w:widowControl w:val="0"/>
        <w:numPr>
          <w:ilvl w:val="2"/>
          <w:numId w:val="5"/>
        </w:numPr>
        <w:spacing w:before="100" w:beforeAutospacing="1" w:after="100" w:afterAutospacing="1"/>
        <w:ind w:left="1276" w:hanging="425"/>
        <w:jc w:val="both"/>
      </w:pPr>
      <w:r>
        <w:rPr>
          <w:color w:val="000000"/>
        </w:rPr>
        <w:t>p</w:t>
      </w:r>
      <w:r w:rsidRPr="00B40118">
        <w:rPr>
          <w:color w:val="000000"/>
        </w:rPr>
        <w:t xml:space="preserve">odpis zaufany - </w:t>
      </w:r>
      <w:r w:rsidRPr="00E3126D">
        <w:rPr>
          <w:color w:val="000000"/>
        </w:rPr>
        <w:t xml:space="preserve">podpis przynależny do profilu zaufanego na platformie </w:t>
      </w:r>
      <w:proofErr w:type="spellStart"/>
      <w:r w:rsidRPr="00E3126D">
        <w:rPr>
          <w:color w:val="000000"/>
        </w:rPr>
        <w:t>ePUAP</w:t>
      </w:r>
      <w:proofErr w:type="spellEnd"/>
      <w:r w:rsidRPr="00B40118">
        <w:rPr>
          <w:color w:val="000000"/>
        </w:rPr>
        <w:t xml:space="preserve"> Podpis zaufany zgodnie z art. 3 pkt 14a ustawy z 17 lutego 2005 r. o informatyzacji działalności podmiotów realizujących działania publiczne</w:t>
      </w:r>
      <w:r w:rsidR="00270E97">
        <w:rPr>
          <w:color w:val="000000"/>
        </w:rPr>
        <w:t>,</w:t>
      </w:r>
      <w:r w:rsidRPr="00B40118">
        <w:rPr>
          <w:color w:val="000000"/>
        </w:rPr>
        <w:t xml:space="preserve"> </w:t>
      </w:r>
      <w:r>
        <w:rPr>
          <w:color w:val="000000"/>
        </w:rPr>
        <w:t xml:space="preserve">jest </w:t>
      </w:r>
      <w:r w:rsidRPr="00B40118">
        <w:rPr>
          <w:color w:val="000000"/>
        </w:rPr>
        <w:t xml:space="preserve">podpisem elektronicznym, którego autentyczność i integralność są zapewniane przy użyciu pieczęci elektronicznej ministra właściwego do spraw informatyzacji, zawierającym dane identyfikujące osobę, ustalone na podstawie środka identyfikacji elektronicznej wydanego w nadzorowanym przez ministra właściwego do spraw informatyzacji systemie teleinformatycznym, który zapewnia obsługę publicznego systemu identyfikacji elektronicznej, w tym profilu zaufanego i profilu osobistego. Danymi identyfikującymi osobę w podpisie zaufanym są imię (imiona), nazwisko i numer PESEL. Ponadto podpis zaufany umożliwia identyfikację środka identyfikacji elektronicznej, przy </w:t>
      </w:r>
      <w:r w:rsidR="00435E58" w:rsidRPr="00B40118">
        <w:rPr>
          <w:color w:val="000000"/>
        </w:rPr>
        <w:t>użyciu, którego</w:t>
      </w:r>
      <w:r w:rsidRPr="00B40118">
        <w:rPr>
          <w:color w:val="000000"/>
        </w:rPr>
        <w:t xml:space="preserve"> został złożony i czasu jego złożenia. </w:t>
      </w:r>
    </w:p>
    <w:p w14:paraId="00651A48" w14:textId="3219CA32" w:rsidR="00B40118" w:rsidRDefault="00B40118" w:rsidP="006A28F7">
      <w:pPr>
        <w:pStyle w:val="Akapitzlist"/>
        <w:widowControl w:val="0"/>
        <w:numPr>
          <w:ilvl w:val="2"/>
          <w:numId w:val="5"/>
        </w:numPr>
        <w:spacing w:before="100" w:beforeAutospacing="1" w:after="100" w:afterAutospacing="1"/>
        <w:ind w:left="1276" w:hanging="425"/>
        <w:jc w:val="both"/>
      </w:pPr>
      <w:r>
        <w:t>p</w:t>
      </w:r>
      <w:r w:rsidRPr="00B40118">
        <w:t>odpis osobisty</w:t>
      </w:r>
      <w:r>
        <w:t xml:space="preserve"> - </w:t>
      </w:r>
      <w:r w:rsidRPr="00B40118">
        <w:t xml:space="preserve">podpis zdefiniowany w art. 2 ust. 1 pkt 9 ustawy z 6 sierpnia 2010 </w:t>
      </w:r>
      <w:r w:rsidR="00270E97">
        <w:t xml:space="preserve">r. o dowodach osobistych. </w:t>
      </w:r>
      <w:r w:rsidRPr="00B40118">
        <w:t xml:space="preserve">Jest to zaawansowany podpis elektroniczny w rozumieniu art. 3 pkt 11 rozporządzenia </w:t>
      </w:r>
      <w:proofErr w:type="spellStart"/>
      <w:r w:rsidRPr="00B40118">
        <w:t>eIDAS</w:t>
      </w:r>
      <w:proofErr w:type="spellEnd"/>
      <w:r w:rsidRPr="00B40118">
        <w:t>, weryfikowany za pomocą certyfikatu podpisu osobistego, czyli poświadczenia elektronicznego, które przyporządkowuje</w:t>
      </w:r>
      <w:r>
        <w:t xml:space="preserve"> dane służące do walidacji podpisu osobistego do posiadacza </w:t>
      </w:r>
      <w:r w:rsidRPr="00B40118">
        <w:rPr>
          <w:rStyle w:val="Uwydatnienie"/>
          <w:rFonts w:eastAsia="Arial"/>
          <w:i w:val="0"/>
          <w:iCs w:val="0"/>
        </w:rPr>
        <w:t>dowodu osobistego</w:t>
      </w:r>
      <w:r>
        <w:t>, potwierdzające dane tego posiadacza. Certyfikaty podpisu elektronicznego stanowią warstwę elektroniczną dowodu osobistego i są wydawane przez ministra właściwego do spraw wewnętrznych.</w:t>
      </w:r>
    </w:p>
    <w:p w14:paraId="18E44F50" w14:textId="78A312A7" w:rsidR="009921CA" w:rsidRPr="003411CF" w:rsidRDefault="009921CA" w:rsidP="006A28F7">
      <w:pPr>
        <w:pStyle w:val="Akapitzlist"/>
        <w:widowControl w:val="0"/>
        <w:numPr>
          <w:ilvl w:val="2"/>
          <w:numId w:val="5"/>
        </w:numPr>
        <w:spacing w:before="100" w:beforeAutospacing="1" w:after="100" w:afterAutospacing="1"/>
        <w:ind w:left="1276" w:hanging="425"/>
        <w:jc w:val="both"/>
        <w:rPr>
          <w:rStyle w:val="v1hgkelc"/>
        </w:rPr>
      </w:pPr>
      <w:r>
        <w:rPr>
          <w:rStyle w:val="v1hgkelc"/>
          <w:rFonts w:eastAsia="Arial"/>
          <w:b/>
          <w:bCs/>
        </w:rPr>
        <w:t xml:space="preserve">Oferta - </w:t>
      </w:r>
      <w:r>
        <w:rPr>
          <w:rStyle w:val="v1hgkelc"/>
          <w:rFonts w:eastAsia="Arial"/>
        </w:rPr>
        <w:t xml:space="preserve"> oświadczenie wykonawcy wyrażone w formularzu ofertowym, będące jednostronnym zobowiązaniem wykonawcy do wykonania oznaczonego świadczenia na rzecz zamawiającego. Brak załączenia formularza ofertowego </w:t>
      </w:r>
      <w:r>
        <w:rPr>
          <w:rStyle w:val="v1hgkelc"/>
          <w:rFonts w:eastAsia="Arial"/>
        </w:rPr>
        <w:lastRenderedPageBreak/>
        <w:t>będzie równoznaczn</w:t>
      </w:r>
      <w:r w:rsidR="00F0267E">
        <w:rPr>
          <w:rStyle w:val="v1hgkelc"/>
          <w:rFonts w:eastAsia="Arial"/>
        </w:rPr>
        <w:t>y</w:t>
      </w:r>
      <w:r>
        <w:rPr>
          <w:rStyle w:val="v1hgkelc"/>
          <w:rFonts w:eastAsia="Arial"/>
        </w:rPr>
        <w:t xml:space="preserve"> z brakiem złożenia oferty.</w:t>
      </w:r>
    </w:p>
    <w:p w14:paraId="254FC2B1" w14:textId="77777777" w:rsidR="003411CF" w:rsidRDefault="003411CF" w:rsidP="006A28F7">
      <w:pPr>
        <w:pStyle w:val="Akapitzlist"/>
        <w:widowControl w:val="0"/>
        <w:numPr>
          <w:ilvl w:val="2"/>
          <w:numId w:val="5"/>
        </w:numPr>
        <w:spacing w:before="100" w:beforeAutospacing="1" w:after="100" w:afterAutospacing="1"/>
        <w:ind w:left="1276" w:hanging="425"/>
        <w:jc w:val="both"/>
      </w:pPr>
      <w:r>
        <w:t xml:space="preserve">Platforma e-Zamówienia - </w:t>
      </w:r>
      <w:r w:rsidRPr="002D2A92">
        <w:t>elektroniczne zamówienia publiczne</w:t>
      </w:r>
      <w:r>
        <w:t xml:space="preserve"> – platforma </w:t>
      </w:r>
      <w:r w:rsidRPr="00C16EE7">
        <w:t>udostępniając</w:t>
      </w:r>
      <w:r>
        <w:t>a</w:t>
      </w:r>
      <w:r w:rsidRPr="00C16EE7">
        <w:t xml:space="preserve"> e-usługi w fazie </w:t>
      </w:r>
      <w:proofErr w:type="spellStart"/>
      <w:r w:rsidRPr="00C16EE7">
        <w:t>pre-award</w:t>
      </w:r>
      <w:proofErr w:type="spellEnd"/>
      <w:r w:rsidRPr="00C16EE7">
        <w:t xml:space="preserve"> procesu udzielania zamówienia publicznego</w:t>
      </w:r>
      <w:r>
        <w:t xml:space="preserve">, strona dostępowa Platformy: </w:t>
      </w:r>
      <w:hyperlink r:id="rId14" w:history="1">
        <w:r w:rsidRPr="004D138B">
          <w:rPr>
            <w:rStyle w:val="Hipercze"/>
          </w:rPr>
          <w:t>https://ezamowienia.gov.pl/pl/</w:t>
        </w:r>
      </w:hyperlink>
      <w:r>
        <w:t xml:space="preserve"> </w:t>
      </w:r>
    </w:p>
    <w:p w14:paraId="0FB212BC" w14:textId="677CD48C" w:rsidR="00605A93" w:rsidRPr="00C01D53" w:rsidRDefault="00C01D53" w:rsidP="007F7F14">
      <w:pPr>
        <w:pStyle w:val="Nagwek1"/>
      </w:pPr>
      <w:r>
        <w:t>Opis przedmiotu zamówienia</w:t>
      </w:r>
    </w:p>
    <w:p w14:paraId="32D65A37" w14:textId="77777777" w:rsidR="00821490" w:rsidRPr="00B41A66" w:rsidRDefault="008647FE" w:rsidP="006A28F7">
      <w:pPr>
        <w:pStyle w:val="Akapitzlist"/>
        <w:numPr>
          <w:ilvl w:val="0"/>
          <w:numId w:val="3"/>
        </w:numPr>
        <w:jc w:val="both"/>
      </w:pPr>
      <w:r w:rsidRPr="008B0537">
        <w:t xml:space="preserve">Opis </w:t>
      </w:r>
      <w:r w:rsidRPr="00B41A66">
        <w:t>przedmiotu zamówienia:</w:t>
      </w:r>
    </w:p>
    <w:p w14:paraId="63581317" w14:textId="5E5FDC4B" w:rsidR="00F61FB8" w:rsidRDefault="00DE3DA3" w:rsidP="006A28F7">
      <w:pPr>
        <w:pStyle w:val="Akapitzlist"/>
        <w:numPr>
          <w:ilvl w:val="1"/>
          <w:numId w:val="3"/>
        </w:numPr>
        <w:ind w:left="709" w:right="11"/>
        <w:jc w:val="both"/>
        <w:rPr>
          <w:bCs/>
        </w:rPr>
      </w:pPr>
      <w:r w:rsidRPr="00F61FB8">
        <w:rPr>
          <w:bCs/>
        </w:rPr>
        <w:t xml:space="preserve">Przedmiotem </w:t>
      </w:r>
      <w:r w:rsidR="00F61FB8" w:rsidRPr="00F61FB8">
        <w:rPr>
          <w:bCs/>
        </w:rPr>
        <w:t xml:space="preserve">zamówienia jest </w:t>
      </w:r>
      <w:r w:rsidR="004865EC">
        <w:rPr>
          <w:bCs/>
        </w:rPr>
        <w:t>dostawa autobusu o specyfikacji wskazanej poniżej.</w:t>
      </w:r>
    </w:p>
    <w:p w14:paraId="10CE9BCF" w14:textId="77777777" w:rsidR="00F61FB8" w:rsidRPr="00781EEF" w:rsidRDefault="00F61FB8" w:rsidP="00F61FB8">
      <w:pPr>
        <w:pStyle w:val="Akapitzlist"/>
        <w:ind w:left="709" w:right="11"/>
        <w:jc w:val="both"/>
        <w:rPr>
          <w:bCs/>
        </w:rPr>
      </w:pPr>
    </w:p>
    <w:p w14:paraId="57C7578A" w14:textId="77777777" w:rsidR="004865EC" w:rsidRPr="00781EEF" w:rsidRDefault="004865EC" w:rsidP="00F61FB8">
      <w:pPr>
        <w:pStyle w:val="Akapitzlist"/>
        <w:ind w:left="709" w:right="11"/>
        <w:jc w:val="both"/>
        <w:rPr>
          <w:bCs/>
        </w:rPr>
      </w:pPr>
    </w:p>
    <w:p w14:paraId="421F025F" w14:textId="77777777" w:rsidR="004865EC" w:rsidRPr="00781EEF" w:rsidRDefault="004865EC" w:rsidP="004865EC">
      <w:pPr>
        <w:pStyle w:val="Tekstpodstawowywcity"/>
        <w:shd w:val="clear" w:color="auto" w:fill="FFFFFF"/>
        <w:tabs>
          <w:tab w:val="left" w:pos="975"/>
        </w:tabs>
        <w:jc w:val="center"/>
        <w:rPr>
          <w:rFonts w:ascii="Times New Roman" w:hAnsi="Times New Roman" w:cs="Times New Roman"/>
          <w:b/>
          <w:bCs/>
          <w:i/>
          <w:iCs/>
          <w:color w:val="000000"/>
          <w:sz w:val="24"/>
        </w:rPr>
      </w:pPr>
      <w:r w:rsidRPr="00781EEF">
        <w:rPr>
          <w:rFonts w:ascii="Times New Roman" w:hAnsi="Times New Roman" w:cs="Times New Roman"/>
          <w:b/>
          <w:sz w:val="24"/>
        </w:rPr>
        <w:t xml:space="preserve">SPECYFIKACJA </w:t>
      </w:r>
      <w:r w:rsidRPr="00781EEF">
        <w:rPr>
          <w:rFonts w:ascii="Times New Roman" w:hAnsi="Times New Roman" w:cs="Times New Roman"/>
          <w:b/>
          <w:bCs/>
          <w:i/>
          <w:iCs/>
          <w:color w:val="000000"/>
          <w:sz w:val="24"/>
        </w:rPr>
        <w:t>autobusu, liczba miejsc 22 + 1, przystosowanego do przewozu osób niepełnosprawnych, w tym 2 na wózkach inwalidzkich.</w:t>
      </w:r>
    </w:p>
    <w:p w14:paraId="3AAAD48C" w14:textId="77777777" w:rsidR="004865EC" w:rsidRPr="00781EEF" w:rsidRDefault="004865EC" w:rsidP="004865EC">
      <w:pPr>
        <w:pStyle w:val="Tekstpodstawowywcity"/>
        <w:shd w:val="clear" w:color="auto" w:fill="FFFFFF"/>
        <w:tabs>
          <w:tab w:val="left" w:pos="975"/>
        </w:tabs>
        <w:jc w:val="center"/>
        <w:rPr>
          <w:rFonts w:ascii="Times New Roman" w:hAnsi="Times New Roman" w:cs="Times New Roman"/>
          <w:b/>
          <w:bCs/>
          <w:i/>
          <w:iCs/>
          <w:color w:val="000000"/>
          <w:sz w:val="24"/>
        </w:rPr>
      </w:pPr>
      <w:r w:rsidRPr="00781EEF">
        <w:rPr>
          <w:rFonts w:ascii="Times New Roman" w:hAnsi="Times New Roman" w:cs="Times New Roman"/>
          <w:b/>
          <w:sz w:val="24"/>
        </w:rPr>
        <w:t>Pojazd bazowy i zabudowa z roku 2023 fabrycznie nowy.</w:t>
      </w:r>
    </w:p>
    <w:p w14:paraId="46A8D720" w14:textId="77777777" w:rsidR="004865EC" w:rsidRPr="00781EEF" w:rsidRDefault="004865EC" w:rsidP="004865EC">
      <w:pPr>
        <w:pStyle w:val="Nagwek"/>
        <w:tabs>
          <w:tab w:val="left" w:pos="708"/>
        </w:tabs>
        <w:jc w:val="center"/>
        <w:rPr>
          <w:rFonts w:ascii="Times New Roman" w:hAnsi="Times New Roman" w:cs="Times New Roman"/>
          <w:b/>
          <w:sz w:val="24"/>
          <w:szCs w:val="24"/>
        </w:rPr>
      </w:pPr>
    </w:p>
    <w:tbl>
      <w:tblPr>
        <w:tblW w:w="9213" w:type="dxa"/>
        <w:tblInd w:w="90"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9213"/>
      </w:tblGrid>
      <w:tr w:rsidR="004865EC" w:rsidRPr="00781EEF" w14:paraId="192928B7" w14:textId="77777777" w:rsidTr="00883339">
        <w:trPr>
          <w:trHeight w:hRule="exact" w:val="57"/>
        </w:trPr>
        <w:tc>
          <w:tcPr>
            <w:tcW w:w="9213" w:type="dxa"/>
          </w:tcPr>
          <w:p w14:paraId="5651BF6A" w14:textId="77777777" w:rsidR="004865EC" w:rsidRPr="00781EEF" w:rsidRDefault="004865EC" w:rsidP="00883339">
            <w:pPr>
              <w:widowControl w:val="0"/>
              <w:autoSpaceDE w:val="0"/>
              <w:autoSpaceDN w:val="0"/>
              <w:adjustRightInd w:val="0"/>
              <w:rPr>
                <w:b/>
                <w:bCs/>
                <w:position w:val="6"/>
                <w:szCs w:val="24"/>
              </w:rPr>
            </w:pPr>
          </w:p>
        </w:tc>
      </w:tr>
      <w:tr w:rsidR="004865EC" w:rsidRPr="00781EEF" w14:paraId="7CF86CCA" w14:textId="77777777" w:rsidTr="00883339">
        <w:tc>
          <w:tcPr>
            <w:tcW w:w="9213" w:type="dxa"/>
          </w:tcPr>
          <w:p w14:paraId="5B0BBAD6" w14:textId="77777777" w:rsidR="004865EC" w:rsidRPr="00781EEF" w:rsidRDefault="004865EC" w:rsidP="006879AC">
            <w:pPr>
              <w:spacing w:after="0" w:line="240" w:lineRule="auto"/>
              <w:jc w:val="center"/>
              <w:rPr>
                <w:b/>
                <w:i/>
                <w:szCs w:val="24"/>
                <w:u w:val="single"/>
              </w:rPr>
            </w:pPr>
            <w:r w:rsidRPr="00781EEF">
              <w:rPr>
                <w:b/>
                <w:i/>
                <w:szCs w:val="24"/>
                <w:u w:val="single"/>
              </w:rPr>
              <w:t>Wymagane parametry techniczne pojazdu:</w:t>
            </w:r>
          </w:p>
          <w:p w14:paraId="6C0B9315" w14:textId="77777777" w:rsidR="004865EC" w:rsidRPr="00781EEF" w:rsidRDefault="004865EC" w:rsidP="006879AC">
            <w:pPr>
              <w:autoSpaceDE w:val="0"/>
              <w:autoSpaceDN w:val="0"/>
              <w:adjustRightInd w:val="0"/>
              <w:spacing w:after="0" w:line="240" w:lineRule="auto"/>
              <w:rPr>
                <w:b/>
                <w:szCs w:val="24"/>
              </w:rPr>
            </w:pPr>
            <w:r w:rsidRPr="00781EEF">
              <w:rPr>
                <w:b/>
                <w:szCs w:val="24"/>
              </w:rPr>
              <w:t>Silnik:</w:t>
            </w:r>
          </w:p>
          <w:p w14:paraId="131689B0" w14:textId="77777777" w:rsidR="004865EC" w:rsidRPr="00781EEF" w:rsidRDefault="004865EC" w:rsidP="006879AC">
            <w:pPr>
              <w:pStyle w:val="Bezodstpw"/>
              <w:jc w:val="both"/>
            </w:pPr>
            <w:r w:rsidRPr="00781EEF">
              <w:t>Pojemność silnika max 2500 cm3, diesel</w:t>
            </w:r>
          </w:p>
          <w:p w14:paraId="62ACDE8E" w14:textId="77777777" w:rsidR="004865EC" w:rsidRPr="00781EEF" w:rsidRDefault="004865EC" w:rsidP="006879AC">
            <w:pPr>
              <w:pStyle w:val="Bezodstpw"/>
              <w:jc w:val="both"/>
            </w:pPr>
            <w:r w:rsidRPr="00781EEF">
              <w:t>Moc silnika minimum 150KM</w:t>
            </w:r>
          </w:p>
          <w:p w14:paraId="1CE2E194" w14:textId="77777777" w:rsidR="004865EC" w:rsidRPr="00781EEF" w:rsidRDefault="004865EC" w:rsidP="006879AC">
            <w:pPr>
              <w:pStyle w:val="Bezodstpw"/>
              <w:jc w:val="both"/>
            </w:pPr>
            <w:r w:rsidRPr="00781EEF">
              <w:t>Silnik spełniający normy Euro VI</w:t>
            </w:r>
          </w:p>
          <w:p w14:paraId="46F4A522" w14:textId="77777777" w:rsidR="004865EC" w:rsidRPr="00781EEF" w:rsidRDefault="004865EC" w:rsidP="006879AC">
            <w:pPr>
              <w:autoSpaceDE w:val="0"/>
              <w:autoSpaceDN w:val="0"/>
              <w:adjustRightInd w:val="0"/>
              <w:spacing w:after="0" w:line="240" w:lineRule="auto"/>
              <w:rPr>
                <w:b/>
                <w:color w:val="001366"/>
                <w:szCs w:val="24"/>
              </w:rPr>
            </w:pPr>
            <w:r w:rsidRPr="00781EEF">
              <w:rPr>
                <w:b/>
                <w:szCs w:val="24"/>
              </w:rPr>
              <w:t xml:space="preserve"> </w:t>
            </w:r>
          </w:p>
          <w:p w14:paraId="326FF64C" w14:textId="77777777" w:rsidR="004865EC" w:rsidRPr="00781EEF" w:rsidRDefault="004865EC" w:rsidP="006879AC">
            <w:pPr>
              <w:autoSpaceDE w:val="0"/>
              <w:autoSpaceDN w:val="0"/>
              <w:adjustRightInd w:val="0"/>
              <w:spacing w:after="0" w:line="240" w:lineRule="auto"/>
              <w:jc w:val="center"/>
              <w:rPr>
                <w:b/>
                <w:szCs w:val="24"/>
              </w:rPr>
            </w:pPr>
            <w:r w:rsidRPr="00781EEF">
              <w:rPr>
                <w:b/>
                <w:szCs w:val="24"/>
              </w:rPr>
              <w:t>Wyposażenie standardowe</w:t>
            </w:r>
          </w:p>
          <w:p w14:paraId="0C489F7F" w14:textId="77777777" w:rsidR="004865EC" w:rsidRPr="00781EEF" w:rsidRDefault="004865EC" w:rsidP="006879AC">
            <w:pPr>
              <w:autoSpaceDE w:val="0"/>
              <w:autoSpaceDN w:val="0"/>
              <w:adjustRightInd w:val="0"/>
              <w:spacing w:after="0" w:line="240" w:lineRule="auto"/>
              <w:rPr>
                <w:b/>
                <w:bCs/>
                <w:szCs w:val="24"/>
              </w:rPr>
            </w:pPr>
            <w:r w:rsidRPr="00781EEF">
              <w:rPr>
                <w:b/>
                <w:bCs/>
                <w:szCs w:val="24"/>
              </w:rPr>
              <w:t>Bezpieczeństwo</w:t>
            </w:r>
          </w:p>
          <w:p w14:paraId="591B9577" w14:textId="77777777" w:rsidR="004865EC" w:rsidRPr="00781EEF" w:rsidRDefault="004865EC" w:rsidP="006879AC">
            <w:pPr>
              <w:autoSpaceDE w:val="0"/>
              <w:autoSpaceDN w:val="0"/>
              <w:adjustRightInd w:val="0"/>
              <w:spacing w:after="0" w:line="240" w:lineRule="auto"/>
              <w:rPr>
                <w:szCs w:val="24"/>
              </w:rPr>
            </w:pPr>
            <w:r w:rsidRPr="00781EEF">
              <w:rPr>
                <w:szCs w:val="24"/>
              </w:rPr>
              <w:t>ABS - system zapobiegający blokowaniu kół podczas hamowania</w:t>
            </w:r>
          </w:p>
          <w:p w14:paraId="1241D744" w14:textId="77777777" w:rsidR="004865EC" w:rsidRPr="00781EEF" w:rsidRDefault="004865EC" w:rsidP="006879AC">
            <w:pPr>
              <w:autoSpaceDE w:val="0"/>
              <w:autoSpaceDN w:val="0"/>
              <w:adjustRightInd w:val="0"/>
              <w:spacing w:after="0" w:line="240" w:lineRule="auto"/>
              <w:rPr>
                <w:szCs w:val="24"/>
              </w:rPr>
            </w:pPr>
            <w:r w:rsidRPr="00781EEF">
              <w:rPr>
                <w:szCs w:val="24"/>
              </w:rPr>
              <w:t>elektroniczny system stabilizacji toru jazdy uwzględniający obciążenie pojazdu</w:t>
            </w:r>
          </w:p>
          <w:p w14:paraId="02EC07CD" w14:textId="77777777" w:rsidR="004865EC" w:rsidRPr="00781EEF" w:rsidRDefault="004865EC" w:rsidP="006879AC">
            <w:pPr>
              <w:autoSpaceDE w:val="0"/>
              <w:autoSpaceDN w:val="0"/>
              <w:adjustRightInd w:val="0"/>
              <w:spacing w:after="0" w:line="240" w:lineRule="auto"/>
              <w:rPr>
                <w:szCs w:val="24"/>
              </w:rPr>
            </w:pPr>
            <w:r w:rsidRPr="00781EEF">
              <w:rPr>
                <w:szCs w:val="24"/>
              </w:rPr>
              <w:t>ASR - system zapobiegający poślizgowi kół napędzanych lub równoważny</w:t>
            </w:r>
          </w:p>
          <w:p w14:paraId="33F3EA83" w14:textId="77777777" w:rsidR="004865EC" w:rsidRPr="00781EEF" w:rsidRDefault="004865EC" w:rsidP="006879AC">
            <w:pPr>
              <w:autoSpaceDE w:val="0"/>
              <w:autoSpaceDN w:val="0"/>
              <w:adjustRightInd w:val="0"/>
              <w:spacing w:after="0" w:line="240" w:lineRule="auto"/>
              <w:rPr>
                <w:szCs w:val="24"/>
              </w:rPr>
            </w:pPr>
            <w:r w:rsidRPr="00781EEF">
              <w:rPr>
                <w:szCs w:val="24"/>
              </w:rPr>
              <w:t>EBV - elektroniczny korektor siły hamowania lub równoważny</w:t>
            </w:r>
          </w:p>
          <w:p w14:paraId="2F786F6C" w14:textId="77777777" w:rsidR="004865EC" w:rsidRPr="00781EEF" w:rsidRDefault="004865EC" w:rsidP="006879AC">
            <w:pPr>
              <w:autoSpaceDE w:val="0"/>
              <w:autoSpaceDN w:val="0"/>
              <w:adjustRightInd w:val="0"/>
              <w:spacing w:after="0" w:line="240" w:lineRule="auto"/>
              <w:rPr>
                <w:szCs w:val="24"/>
              </w:rPr>
            </w:pPr>
            <w:r w:rsidRPr="00781EEF">
              <w:rPr>
                <w:szCs w:val="24"/>
              </w:rPr>
              <w:t>BAS - asystent hamowania (wspomaganie hamowania awaryjnego) lub równoważny</w:t>
            </w:r>
          </w:p>
          <w:p w14:paraId="3A5745D2" w14:textId="77777777" w:rsidR="004865EC" w:rsidRPr="00781EEF" w:rsidRDefault="004865EC" w:rsidP="006879AC">
            <w:pPr>
              <w:autoSpaceDE w:val="0"/>
              <w:autoSpaceDN w:val="0"/>
              <w:adjustRightInd w:val="0"/>
              <w:spacing w:after="0" w:line="240" w:lineRule="auto"/>
              <w:rPr>
                <w:szCs w:val="24"/>
              </w:rPr>
            </w:pPr>
            <w:r w:rsidRPr="00781EEF">
              <w:rPr>
                <w:szCs w:val="24"/>
              </w:rPr>
              <w:t>Poduszka bezpieczeństwa kierowcy</w:t>
            </w:r>
          </w:p>
          <w:p w14:paraId="411E5CFC" w14:textId="77777777" w:rsidR="004865EC" w:rsidRPr="00781EEF" w:rsidRDefault="004865EC" w:rsidP="006879AC">
            <w:pPr>
              <w:autoSpaceDE w:val="0"/>
              <w:autoSpaceDN w:val="0"/>
              <w:adjustRightInd w:val="0"/>
              <w:spacing w:after="0" w:line="240" w:lineRule="auto"/>
              <w:rPr>
                <w:b/>
                <w:bCs/>
                <w:szCs w:val="24"/>
              </w:rPr>
            </w:pPr>
          </w:p>
          <w:p w14:paraId="44E20544" w14:textId="77777777" w:rsidR="004865EC" w:rsidRPr="00781EEF" w:rsidRDefault="004865EC" w:rsidP="006879AC">
            <w:pPr>
              <w:autoSpaceDE w:val="0"/>
              <w:autoSpaceDN w:val="0"/>
              <w:adjustRightInd w:val="0"/>
              <w:spacing w:after="0" w:line="240" w:lineRule="auto"/>
              <w:rPr>
                <w:b/>
                <w:bCs/>
                <w:szCs w:val="24"/>
              </w:rPr>
            </w:pPr>
            <w:r w:rsidRPr="00781EEF">
              <w:rPr>
                <w:b/>
                <w:bCs/>
                <w:szCs w:val="24"/>
              </w:rPr>
              <w:t>Nadwozie</w:t>
            </w:r>
          </w:p>
          <w:p w14:paraId="2DF0D3C0" w14:textId="77777777" w:rsidR="004865EC" w:rsidRPr="00781EEF" w:rsidRDefault="004865EC" w:rsidP="006879AC">
            <w:pPr>
              <w:pStyle w:val="Bezodstpw"/>
              <w:jc w:val="both"/>
            </w:pPr>
            <w:r w:rsidRPr="00781EEF">
              <w:t>Wzmocnione zawieszenie i DMC powyżej 5000 kg</w:t>
            </w:r>
          </w:p>
          <w:p w14:paraId="0AF8429F" w14:textId="77777777" w:rsidR="004865EC" w:rsidRPr="00781EEF" w:rsidRDefault="004865EC" w:rsidP="006879AC">
            <w:pPr>
              <w:pStyle w:val="Bezodstpw"/>
              <w:jc w:val="both"/>
            </w:pPr>
            <w:r w:rsidRPr="00781EEF">
              <w:t xml:space="preserve">Wydłużone nadwozie </w:t>
            </w:r>
          </w:p>
          <w:p w14:paraId="71208761" w14:textId="77777777" w:rsidR="004865EC" w:rsidRPr="00781EEF" w:rsidRDefault="004865EC" w:rsidP="006879AC">
            <w:pPr>
              <w:pStyle w:val="Bezodstpw"/>
              <w:jc w:val="both"/>
            </w:pPr>
            <w:r w:rsidRPr="00781EEF">
              <w:t>Wysokość w pojeździe minimum 1800 mm</w:t>
            </w:r>
          </w:p>
          <w:p w14:paraId="07F6883B" w14:textId="77777777" w:rsidR="004865EC" w:rsidRPr="00781EEF" w:rsidRDefault="004865EC" w:rsidP="006879AC">
            <w:pPr>
              <w:pStyle w:val="Bezodstpw"/>
              <w:jc w:val="both"/>
            </w:pPr>
            <w:r w:rsidRPr="00781EEF">
              <w:t>Panoramiczne pojedyncze przyciemniane szyby</w:t>
            </w:r>
          </w:p>
          <w:p w14:paraId="17D4F9CE" w14:textId="77777777" w:rsidR="004865EC" w:rsidRPr="00781EEF" w:rsidRDefault="004865EC" w:rsidP="006879AC">
            <w:pPr>
              <w:pStyle w:val="Bezodstpw"/>
              <w:jc w:val="both"/>
            </w:pPr>
            <w:r w:rsidRPr="00781EEF">
              <w:t>Podgrzewany filtr paliwa</w:t>
            </w:r>
          </w:p>
          <w:p w14:paraId="60801A6B" w14:textId="77777777" w:rsidR="004865EC" w:rsidRPr="00781EEF" w:rsidRDefault="004865EC" w:rsidP="006879AC">
            <w:pPr>
              <w:pStyle w:val="Bezodstpw"/>
              <w:jc w:val="both"/>
            </w:pPr>
            <w:r w:rsidRPr="00781EEF">
              <w:t>Zbiornik paliwa minimum 90 l</w:t>
            </w:r>
          </w:p>
          <w:p w14:paraId="2D8258C2" w14:textId="77777777" w:rsidR="004865EC" w:rsidRPr="00781EEF" w:rsidRDefault="004865EC" w:rsidP="006879AC">
            <w:pPr>
              <w:pStyle w:val="Bezodstpw"/>
              <w:jc w:val="both"/>
            </w:pPr>
            <w:r w:rsidRPr="00781EEF">
              <w:t>Drzwi tylne otwierane, dwuskrzydłowe</w:t>
            </w:r>
          </w:p>
          <w:p w14:paraId="7C93D4CD" w14:textId="1E1AF65E" w:rsidR="004865EC" w:rsidRPr="00781EEF" w:rsidRDefault="00435E58" w:rsidP="006879AC">
            <w:pPr>
              <w:autoSpaceDE w:val="0"/>
              <w:autoSpaceDN w:val="0"/>
              <w:adjustRightInd w:val="0"/>
              <w:spacing w:after="0" w:line="240" w:lineRule="auto"/>
              <w:rPr>
                <w:szCs w:val="24"/>
              </w:rPr>
            </w:pPr>
            <w:r w:rsidRPr="00781EEF">
              <w:rPr>
                <w:szCs w:val="24"/>
              </w:rPr>
              <w:t>DRZWI przednie</w:t>
            </w:r>
            <w:r w:rsidR="004865EC" w:rsidRPr="00781EEF">
              <w:rPr>
                <w:szCs w:val="24"/>
              </w:rPr>
              <w:t xml:space="preserve"> po lewej stronie standardowe,</w:t>
            </w:r>
          </w:p>
          <w:p w14:paraId="4E57C3DE" w14:textId="4F71C9D8" w:rsidR="004865EC" w:rsidRPr="00354A21" w:rsidRDefault="004865EC" w:rsidP="006879AC">
            <w:pPr>
              <w:autoSpaceDE w:val="0"/>
              <w:autoSpaceDN w:val="0"/>
              <w:adjustRightInd w:val="0"/>
              <w:spacing w:after="0" w:line="240" w:lineRule="auto"/>
              <w:rPr>
                <w:i/>
                <w:szCs w:val="24"/>
              </w:rPr>
            </w:pPr>
            <w:r w:rsidRPr="00781EEF">
              <w:rPr>
                <w:szCs w:val="24"/>
              </w:rPr>
              <w:t>DRZWI przednie po prawej stronie elektryczne – odkładane na bok</w:t>
            </w:r>
            <w:r w:rsidR="00354A21">
              <w:rPr>
                <w:szCs w:val="24"/>
              </w:rPr>
              <w:t xml:space="preserve"> </w:t>
            </w:r>
            <w:r w:rsidR="00354A21" w:rsidRPr="00354A21">
              <w:rPr>
                <w:i/>
                <w:szCs w:val="24"/>
              </w:rPr>
              <w:t>– Zamawiający rozumie przez to pojazd wyposażony w drzwi przednie po prawej stronie sterowane elektrycznie, otwierające się równolegle do nadwozia, bez tradycyjnych zawiasów.</w:t>
            </w:r>
          </w:p>
          <w:p w14:paraId="1801FE2F" w14:textId="77777777" w:rsidR="004865EC" w:rsidRPr="00781EEF" w:rsidRDefault="004865EC" w:rsidP="006879AC">
            <w:pPr>
              <w:autoSpaceDE w:val="0"/>
              <w:autoSpaceDN w:val="0"/>
              <w:adjustRightInd w:val="0"/>
              <w:spacing w:after="0" w:line="240" w:lineRule="auto"/>
              <w:rPr>
                <w:szCs w:val="24"/>
              </w:rPr>
            </w:pPr>
            <w:r w:rsidRPr="00781EEF">
              <w:rPr>
                <w:szCs w:val="24"/>
              </w:rPr>
              <w:t>Dach lakierowany w kolorze nadwozia</w:t>
            </w:r>
          </w:p>
          <w:p w14:paraId="1F80FF15" w14:textId="77777777" w:rsidR="004865EC" w:rsidRPr="00781EEF" w:rsidRDefault="004865EC" w:rsidP="006879AC">
            <w:pPr>
              <w:pStyle w:val="Bezodstpw"/>
              <w:jc w:val="both"/>
            </w:pPr>
            <w:r w:rsidRPr="00781EEF">
              <w:t xml:space="preserve">Kolor nadwozia </w:t>
            </w:r>
            <w:r w:rsidRPr="00781EEF">
              <w:rPr>
                <w:b/>
                <w:bCs/>
              </w:rPr>
              <w:t>biały</w:t>
            </w:r>
            <w:r w:rsidRPr="00781EEF">
              <w:t>, zderzaki i listwy boczne w kolorze nadwozia</w:t>
            </w:r>
          </w:p>
          <w:p w14:paraId="32C69056" w14:textId="77777777" w:rsidR="004865EC" w:rsidRPr="00781EEF" w:rsidRDefault="004865EC" w:rsidP="006879AC">
            <w:pPr>
              <w:pStyle w:val="Bezodstpw"/>
              <w:jc w:val="both"/>
            </w:pPr>
            <w:r w:rsidRPr="00781EEF">
              <w:t>Boczne listwy ochronne</w:t>
            </w:r>
          </w:p>
          <w:p w14:paraId="069C0691" w14:textId="77777777" w:rsidR="004865EC" w:rsidRPr="00781EEF" w:rsidRDefault="004865EC" w:rsidP="006879AC">
            <w:pPr>
              <w:pStyle w:val="Bezodstpw"/>
              <w:jc w:val="both"/>
            </w:pPr>
            <w:r w:rsidRPr="00781EEF">
              <w:t>Nadwozie z wysokim dachem</w:t>
            </w:r>
          </w:p>
          <w:p w14:paraId="2AB49B8E" w14:textId="77777777" w:rsidR="004865EC" w:rsidRPr="00781EEF" w:rsidRDefault="004865EC" w:rsidP="006879AC">
            <w:pPr>
              <w:autoSpaceDE w:val="0"/>
              <w:autoSpaceDN w:val="0"/>
              <w:adjustRightInd w:val="0"/>
              <w:spacing w:after="0" w:line="240" w:lineRule="auto"/>
              <w:rPr>
                <w:b/>
                <w:bCs/>
                <w:szCs w:val="24"/>
              </w:rPr>
            </w:pPr>
            <w:r w:rsidRPr="00781EEF">
              <w:rPr>
                <w:b/>
                <w:bCs/>
                <w:szCs w:val="24"/>
              </w:rPr>
              <w:t>Układ kierowniczy</w:t>
            </w:r>
          </w:p>
          <w:p w14:paraId="6DC056DF" w14:textId="77777777" w:rsidR="004865EC" w:rsidRPr="00781EEF" w:rsidRDefault="004865EC" w:rsidP="006879AC">
            <w:pPr>
              <w:autoSpaceDE w:val="0"/>
              <w:autoSpaceDN w:val="0"/>
              <w:adjustRightInd w:val="0"/>
              <w:spacing w:after="0" w:line="240" w:lineRule="auto"/>
              <w:rPr>
                <w:szCs w:val="24"/>
              </w:rPr>
            </w:pPr>
            <w:r w:rsidRPr="00781EEF">
              <w:rPr>
                <w:szCs w:val="24"/>
              </w:rPr>
              <w:t>Wspomaganie układu kierowniczego</w:t>
            </w:r>
          </w:p>
          <w:p w14:paraId="06D1A360" w14:textId="77777777" w:rsidR="004865EC" w:rsidRPr="00781EEF" w:rsidRDefault="004865EC" w:rsidP="006879AC">
            <w:pPr>
              <w:autoSpaceDE w:val="0"/>
              <w:autoSpaceDN w:val="0"/>
              <w:adjustRightInd w:val="0"/>
              <w:spacing w:after="0" w:line="240" w:lineRule="auto"/>
              <w:rPr>
                <w:szCs w:val="24"/>
              </w:rPr>
            </w:pPr>
            <w:r w:rsidRPr="00781EEF">
              <w:rPr>
                <w:szCs w:val="24"/>
              </w:rPr>
              <w:t>Blokada koła kierownicy</w:t>
            </w:r>
          </w:p>
          <w:p w14:paraId="33753ED1" w14:textId="77777777" w:rsidR="004865EC" w:rsidRPr="00781EEF" w:rsidRDefault="004865EC" w:rsidP="006879AC">
            <w:pPr>
              <w:autoSpaceDE w:val="0"/>
              <w:autoSpaceDN w:val="0"/>
              <w:adjustRightInd w:val="0"/>
              <w:spacing w:after="0" w:line="240" w:lineRule="auto"/>
              <w:rPr>
                <w:b/>
                <w:bCs/>
                <w:szCs w:val="24"/>
              </w:rPr>
            </w:pPr>
            <w:r w:rsidRPr="00781EEF">
              <w:rPr>
                <w:b/>
                <w:bCs/>
                <w:szCs w:val="24"/>
              </w:rPr>
              <w:t>Koła/opony</w:t>
            </w:r>
          </w:p>
          <w:p w14:paraId="33F7A075" w14:textId="77777777" w:rsidR="004865EC" w:rsidRPr="00781EEF" w:rsidRDefault="004865EC" w:rsidP="006879AC">
            <w:pPr>
              <w:autoSpaceDE w:val="0"/>
              <w:autoSpaceDN w:val="0"/>
              <w:adjustRightInd w:val="0"/>
              <w:spacing w:after="0" w:line="240" w:lineRule="auto"/>
              <w:rPr>
                <w:szCs w:val="24"/>
              </w:rPr>
            </w:pPr>
            <w:r w:rsidRPr="00781EEF">
              <w:rPr>
                <w:szCs w:val="24"/>
              </w:rPr>
              <w:t>Komplet kół na felgach stalowych opony zimowe</w:t>
            </w:r>
          </w:p>
          <w:p w14:paraId="3DD37BC0" w14:textId="77777777" w:rsidR="004865EC" w:rsidRPr="00781EEF" w:rsidRDefault="004865EC" w:rsidP="006879AC">
            <w:pPr>
              <w:pStyle w:val="Bezodstpw"/>
              <w:jc w:val="both"/>
              <w:rPr>
                <w:rStyle w:val="offer-paramslabel"/>
              </w:rPr>
            </w:pPr>
            <w:r w:rsidRPr="00781EEF">
              <w:rPr>
                <w:rStyle w:val="offer-paramslabel"/>
              </w:rPr>
              <w:t xml:space="preserve">Tylne koła podwójne </w:t>
            </w:r>
          </w:p>
          <w:p w14:paraId="753F4705" w14:textId="77777777" w:rsidR="004865EC" w:rsidRPr="00781EEF" w:rsidRDefault="004865EC" w:rsidP="006879AC">
            <w:pPr>
              <w:pStyle w:val="Bezodstpw"/>
              <w:jc w:val="both"/>
            </w:pPr>
            <w:r w:rsidRPr="00781EEF">
              <w:rPr>
                <w:color w:val="000000"/>
              </w:rPr>
              <w:lastRenderedPageBreak/>
              <w:t>Chlapacze kół przednich i tylnych</w:t>
            </w:r>
          </w:p>
          <w:p w14:paraId="17947598" w14:textId="77777777" w:rsidR="004865EC" w:rsidRPr="00781EEF" w:rsidRDefault="004865EC" w:rsidP="006879AC">
            <w:pPr>
              <w:autoSpaceDE w:val="0"/>
              <w:autoSpaceDN w:val="0"/>
              <w:adjustRightInd w:val="0"/>
              <w:spacing w:after="0" w:line="240" w:lineRule="auto"/>
              <w:rPr>
                <w:szCs w:val="24"/>
              </w:rPr>
            </w:pPr>
            <w:r w:rsidRPr="00781EEF">
              <w:rPr>
                <w:szCs w:val="24"/>
              </w:rPr>
              <w:t>Dodatkowo komplet opon letnich</w:t>
            </w:r>
          </w:p>
          <w:p w14:paraId="356FF58D" w14:textId="77777777" w:rsidR="004865EC" w:rsidRPr="00781EEF" w:rsidRDefault="004865EC" w:rsidP="006879AC">
            <w:pPr>
              <w:autoSpaceDE w:val="0"/>
              <w:autoSpaceDN w:val="0"/>
              <w:adjustRightInd w:val="0"/>
              <w:spacing w:after="0" w:line="240" w:lineRule="auto"/>
              <w:rPr>
                <w:b/>
                <w:bCs/>
                <w:szCs w:val="24"/>
              </w:rPr>
            </w:pPr>
            <w:r w:rsidRPr="00781EEF">
              <w:rPr>
                <w:b/>
                <w:bCs/>
                <w:szCs w:val="24"/>
              </w:rPr>
              <w:t>Wyposażenie funkcjonalne</w:t>
            </w:r>
          </w:p>
          <w:p w14:paraId="232BF7F1" w14:textId="77777777" w:rsidR="004865EC" w:rsidRPr="00781EEF" w:rsidRDefault="004865EC" w:rsidP="006879AC">
            <w:pPr>
              <w:pStyle w:val="Bezodstpw"/>
              <w:jc w:val="both"/>
            </w:pPr>
            <w:r w:rsidRPr="00781EEF">
              <w:t>Centralny zamek z alarmem sterowany z pilota</w:t>
            </w:r>
          </w:p>
          <w:p w14:paraId="68D3AA98" w14:textId="77777777" w:rsidR="004865EC" w:rsidRPr="00781EEF" w:rsidRDefault="004865EC" w:rsidP="006879AC">
            <w:pPr>
              <w:autoSpaceDE w:val="0"/>
              <w:autoSpaceDN w:val="0"/>
              <w:adjustRightInd w:val="0"/>
              <w:spacing w:after="0" w:line="240" w:lineRule="auto"/>
              <w:rPr>
                <w:szCs w:val="24"/>
              </w:rPr>
            </w:pPr>
            <w:r w:rsidRPr="00781EEF">
              <w:rPr>
                <w:szCs w:val="24"/>
              </w:rPr>
              <w:t>Szyby w kabinie kierowcy sterowane elektrycznie</w:t>
            </w:r>
          </w:p>
          <w:p w14:paraId="1B448574" w14:textId="77777777" w:rsidR="004865EC" w:rsidRPr="00781EEF" w:rsidRDefault="004865EC" w:rsidP="006879AC">
            <w:pPr>
              <w:autoSpaceDE w:val="0"/>
              <w:autoSpaceDN w:val="0"/>
              <w:adjustRightInd w:val="0"/>
              <w:spacing w:after="0" w:line="240" w:lineRule="auto"/>
              <w:rPr>
                <w:szCs w:val="24"/>
              </w:rPr>
            </w:pPr>
            <w:r w:rsidRPr="00781EEF">
              <w:rPr>
                <w:szCs w:val="24"/>
              </w:rPr>
              <w:t>Elektrycznie sterowane i podgrzewaniem lusterka boczne</w:t>
            </w:r>
          </w:p>
          <w:p w14:paraId="2EC06CC3" w14:textId="77777777" w:rsidR="004865EC" w:rsidRPr="00781EEF" w:rsidRDefault="004865EC" w:rsidP="006879AC">
            <w:pPr>
              <w:autoSpaceDE w:val="0"/>
              <w:autoSpaceDN w:val="0"/>
              <w:adjustRightInd w:val="0"/>
              <w:spacing w:after="0" w:line="240" w:lineRule="auto"/>
              <w:rPr>
                <w:szCs w:val="24"/>
              </w:rPr>
            </w:pPr>
            <w:r w:rsidRPr="00781EEF">
              <w:rPr>
                <w:szCs w:val="24"/>
              </w:rPr>
              <w:t>Fotel kierowcy komfortowy, z pełną regulacją</w:t>
            </w:r>
          </w:p>
          <w:p w14:paraId="27194278" w14:textId="77777777" w:rsidR="004865EC" w:rsidRPr="00781EEF" w:rsidRDefault="004865EC" w:rsidP="006879AC">
            <w:pPr>
              <w:autoSpaceDE w:val="0"/>
              <w:autoSpaceDN w:val="0"/>
              <w:adjustRightInd w:val="0"/>
              <w:spacing w:after="0" w:line="240" w:lineRule="auto"/>
              <w:rPr>
                <w:szCs w:val="24"/>
              </w:rPr>
            </w:pPr>
            <w:r w:rsidRPr="00781EEF">
              <w:rPr>
                <w:szCs w:val="24"/>
              </w:rPr>
              <w:t>Gniazdo 12 V w kabinie kierowcy</w:t>
            </w:r>
          </w:p>
          <w:p w14:paraId="0F17AFF7" w14:textId="77777777" w:rsidR="004865EC" w:rsidRPr="00781EEF" w:rsidRDefault="004865EC" w:rsidP="006879AC">
            <w:pPr>
              <w:pStyle w:val="Bezodstpw"/>
              <w:jc w:val="both"/>
            </w:pPr>
            <w:proofErr w:type="spellStart"/>
            <w:r w:rsidRPr="00781EEF">
              <w:t>Immobilizer</w:t>
            </w:r>
            <w:proofErr w:type="spellEnd"/>
          </w:p>
          <w:p w14:paraId="1AC65D51" w14:textId="77777777" w:rsidR="004865EC" w:rsidRPr="00781EEF" w:rsidRDefault="004865EC" w:rsidP="006879AC">
            <w:pPr>
              <w:pStyle w:val="Bezodstpw"/>
              <w:jc w:val="both"/>
            </w:pPr>
            <w:r w:rsidRPr="00781EEF">
              <w:t>Światła do jazdy dziennej</w:t>
            </w:r>
          </w:p>
          <w:p w14:paraId="46F6A3F3" w14:textId="031FEF8F" w:rsidR="004865EC" w:rsidRPr="00781EEF" w:rsidRDefault="004865EC" w:rsidP="006879AC">
            <w:pPr>
              <w:autoSpaceDE w:val="0"/>
              <w:autoSpaceDN w:val="0"/>
              <w:adjustRightInd w:val="0"/>
              <w:spacing w:after="0" w:line="240" w:lineRule="auto"/>
              <w:rPr>
                <w:szCs w:val="24"/>
              </w:rPr>
            </w:pPr>
            <w:r w:rsidRPr="00781EEF">
              <w:rPr>
                <w:szCs w:val="24"/>
              </w:rPr>
              <w:t xml:space="preserve">Fotel kierowcy komfortowy, resorowany, z pełną regulacją, podparciem odcinka </w:t>
            </w:r>
            <w:r w:rsidR="00435E58" w:rsidRPr="00781EEF">
              <w:rPr>
                <w:szCs w:val="24"/>
              </w:rPr>
              <w:t>lędźwiowego i</w:t>
            </w:r>
            <w:r w:rsidRPr="00781EEF">
              <w:rPr>
                <w:szCs w:val="24"/>
              </w:rPr>
              <w:t xml:space="preserve"> podłokietnikiem</w:t>
            </w:r>
          </w:p>
          <w:p w14:paraId="7EFC6B9A" w14:textId="77777777" w:rsidR="004865EC" w:rsidRPr="00781EEF" w:rsidRDefault="004865EC" w:rsidP="006879AC">
            <w:pPr>
              <w:pStyle w:val="Bezodstpw"/>
              <w:jc w:val="both"/>
            </w:pPr>
            <w:r w:rsidRPr="00781EEF">
              <w:t>Kierownica regulowana w dwóch płaszczyznach</w:t>
            </w:r>
          </w:p>
          <w:p w14:paraId="34B8FA57" w14:textId="77777777" w:rsidR="004865EC" w:rsidRPr="00781EEF" w:rsidRDefault="004865EC" w:rsidP="006879AC">
            <w:pPr>
              <w:pStyle w:val="Bezodstpw"/>
              <w:jc w:val="both"/>
            </w:pPr>
            <w:r w:rsidRPr="00781EEF">
              <w:t>Asystent ruszania na wzniesieniu</w:t>
            </w:r>
          </w:p>
          <w:p w14:paraId="3768BE23" w14:textId="77777777" w:rsidR="004865EC" w:rsidRPr="00781EEF" w:rsidRDefault="004865EC" w:rsidP="006879AC">
            <w:pPr>
              <w:pStyle w:val="Bezodstpw"/>
              <w:jc w:val="both"/>
            </w:pPr>
            <w:r w:rsidRPr="00781EEF">
              <w:t>Lampy przeciwmgielne z funkcją doświetlana zakrętów</w:t>
            </w:r>
          </w:p>
          <w:p w14:paraId="48531915" w14:textId="77777777" w:rsidR="004865EC" w:rsidRPr="00781EEF" w:rsidRDefault="004865EC" w:rsidP="006879AC">
            <w:pPr>
              <w:autoSpaceDE w:val="0"/>
              <w:autoSpaceDN w:val="0"/>
              <w:adjustRightInd w:val="0"/>
              <w:spacing w:after="0" w:line="240" w:lineRule="auto"/>
              <w:rPr>
                <w:szCs w:val="24"/>
              </w:rPr>
            </w:pPr>
          </w:p>
          <w:p w14:paraId="36F628B3" w14:textId="77777777" w:rsidR="004865EC" w:rsidRPr="00781EEF" w:rsidRDefault="004865EC" w:rsidP="006879AC">
            <w:pPr>
              <w:autoSpaceDE w:val="0"/>
              <w:autoSpaceDN w:val="0"/>
              <w:adjustRightInd w:val="0"/>
              <w:spacing w:after="0" w:line="240" w:lineRule="auto"/>
              <w:rPr>
                <w:b/>
                <w:szCs w:val="24"/>
              </w:rPr>
            </w:pPr>
            <w:r w:rsidRPr="00781EEF">
              <w:rPr>
                <w:b/>
                <w:szCs w:val="24"/>
              </w:rPr>
              <w:t>Wyposażenie dodatkowe</w:t>
            </w:r>
          </w:p>
          <w:p w14:paraId="1C842E5A" w14:textId="77777777" w:rsidR="004865EC" w:rsidRPr="00781EEF" w:rsidRDefault="004865EC" w:rsidP="006879AC">
            <w:pPr>
              <w:pStyle w:val="Bezodstpw"/>
              <w:jc w:val="both"/>
            </w:pPr>
            <w:r w:rsidRPr="00781EEF">
              <w:t>Duża klimatyzacja dachowa centralna moc minimum 10KW na osobnej sprężarce</w:t>
            </w:r>
          </w:p>
          <w:p w14:paraId="15F2E593" w14:textId="77777777" w:rsidR="004865EC" w:rsidRPr="00781EEF" w:rsidRDefault="004865EC" w:rsidP="006879AC">
            <w:pPr>
              <w:pStyle w:val="Bezodstpw"/>
              <w:jc w:val="both"/>
            </w:pPr>
            <w:r w:rsidRPr="00781EEF">
              <w:t xml:space="preserve">Klimatyzacja przedziału kierowcy fabryczna </w:t>
            </w:r>
          </w:p>
          <w:p w14:paraId="225DF8B1" w14:textId="5FC68D15" w:rsidR="004865EC" w:rsidRPr="00781EEF" w:rsidRDefault="004865EC" w:rsidP="006879AC">
            <w:pPr>
              <w:pStyle w:val="Bezodstpw"/>
              <w:jc w:val="both"/>
            </w:pPr>
            <w:r w:rsidRPr="00781EEF">
              <w:t xml:space="preserve">Ogrzewanie: suche (niezależne od pracy </w:t>
            </w:r>
            <w:r w:rsidR="00435E58" w:rsidRPr="00781EEF">
              <w:t>silnika) moc</w:t>
            </w:r>
            <w:r w:rsidRPr="00781EEF">
              <w:t xml:space="preserve"> minimum 4KW + konwektory obustronnie</w:t>
            </w:r>
          </w:p>
          <w:p w14:paraId="0A1A724D" w14:textId="77777777" w:rsidR="004865EC" w:rsidRPr="00781EEF" w:rsidRDefault="004865EC" w:rsidP="006879AC">
            <w:pPr>
              <w:pStyle w:val="Bezodstpw"/>
              <w:jc w:val="both"/>
              <w:rPr>
                <w:rStyle w:val="offer-paramslabel"/>
              </w:rPr>
            </w:pPr>
            <w:r w:rsidRPr="00781EEF">
              <w:rPr>
                <w:rStyle w:val="offer-paramslabel"/>
              </w:rPr>
              <w:t>Tachograf</w:t>
            </w:r>
          </w:p>
          <w:p w14:paraId="339F98D7" w14:textId="77777777" w:rsidR="004865EC" w:rsidRPr="00781EEF" w:rsidRDefault="004865EC" w:rsidP="006879AC">
            <w:pPr>
              <w:pStyle w:val="Bezodstpw"/>
              <w:jc w:val="both"/>
              <w:rPr>
                <w:rStyle w:val="offer-paramslabel"/>
              </w:rPr>
            </w:pPr>
            <w:r w:rsidRPr="00781EEF">
              <w:t>Ogranicznik prędkości do 100km/h</w:t>
            </w:r>
          </w:p>
          <w:p w14:paraId="0CB731AC" w14:textId="77777777" w:rsidR="004865EC" w:rsidRPr="00781EEF" w:rsidRDefault="004865EC" w:rsidP="006879AC">
            <w:pPr>
              <w:pStyle w:val="Bezodstpw"/>
              <w:jc w:val="both"/>
            </w:pPr>
            <w:r w:rsidRPr="00781EEF">
              <w:t>Kierownica wielofunkcyjna</w:t>
            </w:r>
          </w:p>
          <w:p w14:paraId="6AF9447C" w14:textId="77777777" w:rsidR="004865EC" w:rsidRPr="00781EEF" w:rsidRDefault="004865EC" w:rsidP="006879AC">
            <w:pPr>
              <w:pStyle w:val="Bezodstpw"/>
              <w:jc w:val="both"/>
            </w:pPr>
            <w:r w:rsidRPr="00781EEF">
              <w:t>Kamera cofania</w:t>
            </w:r>
          </w:p>
          <w:p w14:paraId="77C5414E" w14:textId="77777777" w:rsidR="004865EC" w:rsidRPr="00781EEF" w:rsidRDefault="004865EC" w:rsidP="006879AC">
            <w:pPr>
              <w:pStyle w:val="Bezodstpw"/>
              <w:jc w:val="both"/>
            </w:pPr>
            <w:r w:rsidRPr="00781EEF">
              <w:t xml:space="preserve">Radio fabryczne </w:t>
            </w:r>
          </w:p>
          <w:p w14:paraId="65673BB4" w14:textId="77777777" w:rsidR="004865EC" w:rsidRPr="00781EEF" w:rsidRDefault="004865EC" w:rsidP="006879AC">
            <w:pPr>
              <w:pStyle w:val="Bezodstpw"/>
              <w:jc w:val="both"/>
            </w:pPr>
            <w:r w:rsidRPr="00781EEF">
              <w:t xml:space="preserve">Fotele turystyczne komfortowe uchylno-rozsuwane, z pasami 3 punktowymi i podłokietnikami </w:t>
            </w:r>
            <w:r w:rsidRPr="00781EEF">
              <w:br/>
              <w:t>Półki na bagaż podręczny po obu stronach pojazdu w przestrzeni pasażerskiej</w:t>
            </w:r>
          </w:p>
          <w:p w14:paraId="446A57A9" w14:textId="77777777" w:rsidR="004865EC" w:rsidRPr="00781EEF" w:rsidRDefault="004865EC" w:rsidP="006879AC">
            <w:pPr>
              <w:pStyle w:val="Bezodstpw"/>
              <w:jc w:val="both"/>
            </w:pPr>
            <w:r w:rsidRPr="00781EEF">
              <w:t>PRZEDNI STOPIEŃ WEJŚCIOWY OBNIŻONY ORAZ PODŚWIETLANY</w:t>
            </w:r>
          </w:p>
          <w:p w14:paraId="3EB1BE1E" w14:textId="77777777" w:rsidR="004865EC" w:rsidRPr="00781EEF" w:rsidRDefault="004865EC" w:rsidP="006879AC">
            <w:pPr>
              <w:pStyle w:val="Bezodstpw"/>
              <w:jc w:val="both"/>
            </w:pPr>
            <w:r w:rsidRPr="00781EEF">
              <w:t xml:space="preserve">Uchwyty ułatwiające wejście pasażerom przy drzwiach wejściowych po obu stronach </w:t>
            </w:r>
          </w:p>
          <w:p w14:paraId="43D768EE" w14:textId="77777777" w:rsidR="004865EC" w:rsidRPr="00781EEF" w:rsidRDefault="004865EC" w:rsidP="006879AC">
            <w:pPr>
              <w:pStyle w:val="Bezodstpw"/>
              <w:jc w:val="both"/>
            </w:pPr>
            <w:r w:rsidRPr="00781EEF">
              <w:t>Tapicerka z izolacją termiczną</w:t>
            </w:r>
          </w:p>
          <w:p w14:paraId="39E138BF" w14:textId="77777777" w:rsidR="004865EC" w:rsidRPr="00781EEF" w:rsidRDefault="004865EC" w:rsidP="006879AC">
            <w:pPr>
              <w:pStyle w:val="Bezodstpw"/>
            </w:pPr>
            <w:r w:rsidRPr="00781EEF">
              <w:t xml:space="preserve">Ściany boczne wraz z sufitem pokryte tapicerką miękką </w:t>
            </w:r>
            <w:r w:rsidRPr="00781EEF">
              <w:br/>
              <w:t xml:space="preserve">Słupki wraz z parapetami z tworzywa ABS  </w:t>
            </w:r>
            <w:r w:rsidRPr="00781EEF">
              <w:br/>
              <w:t xml:space="preserve">Głośniki w kabinie i przestrzeni pasażerskiej </w:t>
            </w:r>
            <w:r w:rsidRPr="00781EEF">
              <w:br/>
              <w:t>Młotki bezpieczeństwa</w:t>
            </w:r>
          </w:p>
          <w:p w14:paraId="104AB967" w14:textId="77777777" w:rsidR="004865EC" w:rsidRPr="00781EEF" w:rsidRDefault="004865EC" w:rsidP="006879AC">
            <w:pPr>
              <w:pStyle w:val="Bezodstpw"/>
              <w:jc w:val="both"/>
            </w:pPr>
            <w:r w:rsidRPr="00781EEF">
              <w:t>Luk dachowy (wyjście awaryjne)</w:t>
            </w:r>
          </w:p>
          <w:p w14:paraId="1DB758DF" w14:textId="77777777" w:rsidR="004865EC" w:rsidRPr="00781EEF" w:rsidRDefault="004865EC" w:rsidP="006879AC">
            <w:pPr>
              <w:pStyle w:val="Bezodstpw"/>
              <w:jc w:val="both"/>
            </w:pPr>
            <w:r w:rsidRPr="00781EEF">
              <w:t>Zasłonki okienne</w:t>
            </w:r>
          </w:p>
          <w:p w14:paraId="1DD91C2F" w14:textId="77777777" w:rsidR="004865EC" w:rsidRPr="00781EEF" w:rsidRDefault="004865EC" w:rsidP="006879AC">
            <w:pPr>
              <w:pStyle w:val="Bezodstpw"/>
              <w:jc w:val="both"/>
            </w:pPr>
            <w:r w:rsidRPr="00781EEF">
              <w:t>Wentylator wyciągowy</w:t>
            </w:r>
          </w:p>
          <w:p w14:paraId="2D1B0141" w14:textId="77777777" w:rsidR="004865EC" w:rsidRPr="00781EEF" w:rsidRDefault="004865EC" w:rsidP="006879AC">
            <w:pPr>
              <w:pStyle w:val="Bezodstpw"/>
              <w:jc w:val="both"/>
            </w:pPr>
            <w:r w:rsidRPr="00781EEF">
              <w:t xml:space="preserve">Przedział pasażerski podświetlony </w:t>
            </w:r>
            <w:proofErr w:type="spellStart"/>
            <w:r w:rsidRPr="00781EEF">
              <w:t>ledami</w:t>
            </w:r>
            <w:proofErr w:type="spellEnd"/>
            <w:r w:rsidRPr="00781EEF">
              <w:t xml:space="preserve"> z regulacją natężenia oświetlenia </w:t>
            </w:r>
          </w:p>
          <w:p w14:paraId="000BEDB7" w14:textId="77777777" w:rsidR="004865EC" w:rsidRPr="00781EEF" w:rsidRDefault="004865EC" w:rsidP="006879AC">
            <w:pPr>
              <w:pStyle w:val="Bezodstpw"/>
              <w:jc w:val="both"/>
            </w:pPr>
            <w:r w:rsidRPr="00781EEF">
              <w:t>Podłoga antypoślizgowa płaska</w:t>
            </w:r>
          </w:p>
          <w:p w14:paraId="64AB2373" w14:textId="77777777" w:rsidR="004865EC" w:rsidRPr="00781EEF" w:rsidRDefault="004865EC" w:rsidP="006879AC">
            <w:pPr>
              <w:autoSpaceDE w:val="0"/>
              <w:autoSpaceDN w:val="0"/>
              <w:adjustRightInd w:val="0"/>
              <w:spacing w:after="0" w:line="240" w:lineRule="auto"/>
              <w:rPr>
                <w:szCs w:val="24"/>
              </w:rPr>
            </w:pPr>
          </w:p>
          <w:p w14:paraId="147BE5CC" w14:textId="77777777" w:rsidR="004865EC" w:rsidRPr="00781EEF" w:rsidRDefault="004865EC" w:rsidP="006879AC">
            <w:pPr>
              <w:autoSpaceDE w:val="0"/>
              <w:autoSpaceDN w:val="0"/>
              <w:adjustRightInd w:val="0"/>
              <w:spacing w:after="0" w:line="240" w:lineRule="auto"/>
              <w:rPr>
                <w:b/>
                <w:szCs w:val="24"/>
              </w:rPr>
            </w:pPr>
            <w:r w:rsidRPr="00781EEF">
              <w:rPr>
                <w:b/>
                <w:bCs/>
                <w:szCs w:val="24"/>
              </w:rPr>
              <w:t xml:space="preserve">Zabudowa specjalna: </w:t>
            </w:r>
          </w:p>
          <w:p w14:paraId="702B7D40" w14:textId="77777777" w:rsidR="004865EC" w:rsidRPr="00781EEF" w:rsidRDefault="004865EC" w:rsidP="006879AC">
            <w:pPr>
              <w:autoSpaceDE w:val="0"/>
              <w:autoSpaceDN w:val="0"/>
              <w:adjustRightInd w:val="0"/>
              <w:spacing w:after="0" w:line="240" w:lineRule="auto"/>
              <w:rPr>
                <w:szCs w:val="24"/>
              </w:rPr>
            </w:pPr>
            <w:r w:rsidRPr="00781EEF">
              <w:rPr>
                <w:szCs w:val="24"/>
              </w:rPr>
              <w:t xml:space="preserve">Zestaw do mocowania 2 wózków inwalidzkich: szyny podłogowe, komplet pasów do mocowania wózków inwalidzkich do szyn, tylny rząd siedzeń do szybkiego demontażu dzielony 2 + 2 celem wprowadzenia wózków inwalidzkich, składane szyny do wprowadzania wózka inwalidzkiego min 2m; </w:t>
            </w:r>
          </w:p>
          <w:p w14:paraId="4F70FEA7" w14:textId="38C455D8" w:rsidR="004865EC" w:rsidRPr="00781EEF" w:rsidRDefault="004865EC" w:rsidP="006879AC">
            <w:pPr>
              <w:widowControl w:val="0"/>
              <w:autoSpaceDE w:val="0"/>
              <w:autoSpaceDN w:val="0"/>
              <w:adjustRightInd w:val="0"/>
              <w:spacing w:after="0" w:line="240" w:lineRule="auto"/>
              <w:rPr>
                <w:szCs w:val="24"/>
              </w:rPr>
            </w:pPr>
            <w:r w:rsidRPr="00781EEF">
              <w:rPr>
                <w:szCs w:val="24"/>
              </w:rPr>
              <w:t xml:space="preserve">Pojazd powinien mieć </w:t>
            </w:r>
            <w:r w:rsidR="00435E58" w:rsidRPr="00781EEF">
              <w:rPr>
                <w:szCs w:val="24"/>
              </w:rPr>
              <w:t>homologację, jako</w:t>
            </w:r>
            <w:r w:rsidRPr="00781EEF">
              <w:rPr>
                <w:szCs w:val="24"/>
              </w:rPr>
              <w:t xml:space="preserve"> autobus przystosowany do przewozu osób niepełnosprawnych.</w:t>
            </w:r>
          </w:p>
          <w:p w14:paraId="3CE636FE" w14:textId="77777777" w:rsidR="004865EC" w:rsidRPr="00781EEF" w:rsidRDefault="004865EC" w:rsidP="006879AC">
            <w:pPr>
              <w:widowControl w:val="0"/>
              <w:autoSpaceDE w:val="0"/>
              <w:autoSpaceDN w:val="0"/>
              <w:adjustRightInd w:val="0"/>
              <w:spacing w:after="0" w:line="240" w:lineRule="auto"/>
              <w:rPr>
                <w:szCs w:val="24"/>
              </w:rPr>
            </w:pPr>
          </w:p>
          <w:p w14:paraId="66D87E72" w14:textId="77777777" w:rsidR="004865EC" w:rsidRPr="00781EEF" w:rsidRDefault="004865EC" w:rsidP="006879AC">
            <w:pPr>
              <w:widowControl w:val="0"/>
              <w:autoSpaceDE w:val="0"/>
              <w:autoSpaceDN w:val="0"/>
              <w:adjustRightInd w:val="0"/>
              <w:spacing w:after="0" w:line="240" w:lineRule="auto"/>
              <w:rPr>
                <w:b/>
                <w:bCs/>
                <w:szCs w:val="24"/>
              </w:rPr>
            </w:pPr>
            <w:r w:rsidRPr="00781EEF">
              <w:rPr>
                <w:b/>
                <w:bCs/>
                <w:szCs w:val="24"/>
              </w:rPr>
              <w:t>Gwarancja:</w:t>
            </w:r>
          </w:p>
          <w:p w14:paraId="1A77C2E5" w14:textId="77777777" w:rsidR="004865EC" w:rsidRPr="00781EEF" w:rsidRDefault="004865EC" w:rsidP="006879AC">
            <w:pPr>
              <w:spacing w:after="0" w:line="240" w:lineRule="auto"/>
              <w:rPr>
                <w:b/>
                <w:bCs/>
                <w:szCs w:val="24"/>
              </w:rPr>
            </w:pPr>
            <w:r w:rsidRPr="00781EEF">
              <w:rPr>
                <w:szCs w:val="24"/>
              </w:rPr>
              <w:t xml:space="preserve">Wykonawca ma udzielić gwarancji jakości na całość przedmiotu zamówienia </w:t>
            </w:r>
            <w:r w:rsidRPr="00781EEF">
              <w:rPr>
                <w:szCs w:val="24"/>
              </w:rPr>
              <w:br/>
              <w:t xml:space="preserve">- </w:t>
            </w:r>
            <w:r w:rsidRPr="00781EEF">
              <w:rPr>
                <w:b/>
                <w:szCs w:val="24"/>
              </w:rPr>
              <w:t>na okres nie krótszy niż 24 miesięcy</w:t>
            </w:r>
            <w:r w:rsidRPr="00781EEF">
              <w:rPr>
                <w:b/>
                <w:bCs/>
                <w:szCs w:val="24"/>
              </w:rPr>
              <w:t xml:space="preserve">. </w:t>
            </w:r>
          </w:p>
          <w:p w14:paraId="15A83143" w14:textId="77777777" w:rsidR="004865EC" w:rsidRPr="00781EEF" w:rsidRDefault="004865EC" w:rsidP="006879AC">
            <w:pPr>
              <w:spacing w:after="0" w:line="240" w:lineRule="auto"/>
              <w:rPr>
                <w:szCs w:val="24"/>
              </w:rPr>
            </w:pPr>
          </w:p>
          <w:p w14:paraId="7F7C78BF" w14:textId="77777777" w:rsidR="004865EC" w:rsidRPr="00781EEF" w:rsidRDefault="004865EC" w:rsidP="006879AC">
            <w:pPr>
              <w:spacing w:after="0" w:line="240" w:lineRule="auto"/>
              <w:rPr>
                <w:szCs w:val="24"/>
              </w:rPr>
            </w:pPr>
            <w:r w:rsidRPr="00781EEF">
              <w:rPr>
                <w:szCs w:val="24"/>
              </w:rPr>
              <w:t>Gwarancja jakości obowiązuje od dnia odbioru przedmiotu zamówienia i dotyczy wszystkich elementów zarówno zabudowy jak i pojazdu bazowego.</w:t>
            </w:r>
          </w:p>
          <w:p w14:paraId="707682F2" w14:textId="77777777" w:rsidR="004865EC" w:rsidRPr="00781EEF" w:rsidRDefault="004865EC" w:rsidP="006879AC">
            <w:pPr>
              <w:spacing w:after="0" w:line="240" w:lineRule="auto"/>
              <w:rPr>
                <w:szCs w:val="24"/>
              </w:rPr>
            </w:pPr>
          </w:p>
          <w:p w14:paraId="65312202" w14:textId="1BD90E6D" w:rsidR="004865EC" w:rsidRPr="00781EEF" w:rsidRDefault="004865EC" w:rsidP="006879AC">
            <w:pPr>
              <w:spacing w:after="0" w:line="240" w:lineRule="auto"/>
              <w:rPr>
                <w:szCs w:val="24"/>
              </w:rPr>
            </w:pPr>
            <w:r w:rsidRPr="00781EEF">
              <w:rPr>
                <w:szCs w:val="24"/>
              </w:rPr>
              <w:t>Wymaga się aby serwis n</w:t>
            </w:r>
            <w:r w:rsidRPr="007B4733">
              <w:rPr>
                <w:szCs w:val="24"/>
              </w:rPr>
              <w:t xml:space="preserve">a elementy pojazdu bazowego (ASO) </w:t>
            </w:r>
            <w:r w:rsidR="007B4733" w:rsidRPr="007B4733">
              <w:rPr>
                <w:szCs w:val="24"/>
              </w:rPr>
              <w:t xml:space="preserve">odbywał </w:t>
            </w:r>
            <w:r w:rsidRPr="007B4733">
              <w:rPr>
                <w:szCs w:val="24"/>
              </w:rPr>
              <w:t>się w promieniu nie większym jak 100 km od</w:t>
            </w:r>
            <w:r w:rsidRPr="00781EEF">
              <w:rPr>
                <w:szCs w:val="24"/>
              </w:rPr>
              <w:t xml:space="preserve"> siedziby zamawiającego. W związku z powyższym należy wskazać dane adresowe przynajmniej jednego punktu serwisowego spełniającego wymagania.</w:t>
            </w:r>
          </w:p>
          <w:p w14:paraId="28F292DA" w14:textId="77777777" w:rsidR="004865EC" w:rsidRPr="00781EEF" w:rsidRDefault="004865EC" w:rsidP="00883339">
            <w:pPr>
              <w:widowControl w:val="0"/>
              <w:autoSpaceDE w:val="0"/>
              <w:autoSpaceDN w:val="0"/>
              <w:adjustRightInd w:val="0"/>
              <w:rPr>
                <w:b/>
                <w:bCs/>
                <w:position w:val="6"/>
                <w:szCs w:val="24"/>
              </w:rPr>
            </w:pPr>
          </w:p>
        </w:tc>
      </w:tr>
    </w:tbl>
    <w:p w14:paraId="6172790B" w14:textId="77777777" w:rsidR="004865EC" w:rsidRDefault="004865EC" w:rsidP="004865EC">
      <w:pPr>
        <w:rPr>
          <w:rFonts w:ascii="Arial" w:hAnsi="Arial" w:cs="Arial"/>
          <w:sz w:val="22"/>
        </w:rPr>
      </w:pPr>
    </w:p>
    <w:p w14:paraId="49AA484A" w14:textId="41CBC4BA" w:rsidR="00966D0B" w:rsidRPr="00966D0B" w:rsidRDefault="00966D0B" w:rsidP="00966D0B">
      <w:pPr>
        <w:pStyle w:val="Zwykytekst"/>
        <w:spacing w:before="120"/>
        <w:ind w:left="357"/>
        <w:jc w:val="both"/>
        <w:rPr>
          <w:rFonts w:ascii="Arial" w:hAnsi="Arial" w:cs="Arial"/>
          <w:color w:val="FF0000"/>
          <w:szCs w:val="22"/>
        </w:rPr>
      </w:pPr>
      <w:r w:rsidRPr="00966D0B">
        <w:rPr>
          <w:rFonts w:ascii="Arial" w:hAnsi="Arial" w:cs="Arial"/>
          <w:b/>
          <w:color w:val="FF0000"/>
          <w:szCs w:val="22"/>
        </w:rPr>
        <w:t xml:space="preserve">Wraz z ofertą Wykonawca jest zobowiązany złożyć specyfikację oferowanego </w:t>
      </w:r>
      <w:r w:rsidRPr="00966D0B">
        <w:rPr>
          <w:rFonts w:ascii="Arial" w:hAnsi="Arial" w:cs="Tahoma"/>
          <w:b/>
          <w:bCs/>
          <w:i/>
          <w:iCs/>
          <w:color w:val="FF0000"/>
          <w:szCs w:val="22"/>
        </w:rPr>
        <w:t>fabrycznie nowego autobusu przystosowanego do przewozu osób niepełnosprawnych</w:t>
      </w:r>
      <w:r w:rsidRPr="00966D0B">
        <w:rPr>
          <w:rFonts w:ascii="Arial" w:hAnsi="Arial" w:cs="Arial"/>
          <w:b/>
          <w:bCs/>
          <w:i/>
          <w:iCs/>
          <w:color w:val="FF0000"/>
          <w:szCs w:val="22"/>
        </w:rPr>
        <w:t xml:space="preserve"> (specyfikacja ma być sporządzona zgodnie z wz</w:t>
      </w:r>
      <w:r w:rsidR="0046299B">
        <w:rPr>
          <w:rFonts w:ascii="Arial" w:hAnsi="Arial" w:cs="Arial"/>
          <w:b/>
          <w:bCs/>
          <w:i/>
          <w:iCs/>
          <w:color w:val="FF0000"/>
          <w:szCs w:val="22"/>
        </w:rPr>
        <w:t>orem stanowiącym załącznik nr 2 do SWZ</w:t>
      </w:r>
      <w:r w:rsidRPr="00966D0B">
        <w:rPr>
          <w:rFonts w:ascii="Arial" w:hAnsi="Arial" w:cs="Arial"/>
          <w:b/>
          <w:bCs/>
          <w:i/>
          <w:iCs/>
          <w:color w:val="FF0000"/>
          <w:szCs w:val="22"/>
        </w:rPr>
        <w:t>).</w:t>
      </w:r>
    </w:p>
    <w:p w14:paraId="3429FBB6" w14:textId="77777777" w:rsidR="00966D0B" w:rsidRDefault="00966D0B" w:rsidP="004865EC">
      <w:pPr>
        <w:rPr>
          <w:rFonts w:ascii="Arial" w:hAnsi="Arial" w:cs="Arial"/>
          <w:sz w:val="22"/>
        </w:rPr>
      </w:pPr>
    </w:p>
    <w:p w14:paraId="1576357B" w14:textId="77777777" w:rsidR="004865EC" w:rsidRPr="007B4733" w:rsidRDefault="004865EC" w:rsidP="00F61FB8">
      <w:pPr>
        <w:pStyle w:val="Akapitzlist"/>
        <w:ind w:left="709" w:right="11"/>
        <w:jc w:val="both"/>
        <w:rPr>
          <w:bCs/>
          <w:color w:val="000000" w:themeColor="text1"/>
        </w:rPr>
      </w:pPr>
    </w:p>
    <w:p w14:paraId="0C04D81B" w14:textId="16B6C56A" w:rsidR="00E40F92" w:rsidRDefault="00E40F92" w:rsidP="00E40F92">
      <w:pPr>
        <w:pStyle w:val="Akapitzlist"/>
        <w:numPr>
          <w:ilvl w:val="1"/>
          <w:numId w:val="3"/>
        </w:numPr>
        <w:ind w:left="426" w:right="11"/>
        <w:jc w:val="both"/>
        <w:rPr>
          <w:color w:val="000000" w:themeColor="text1"/>
        </w:rPr>
      </w:pPr>
      <w:r w:rsidRPr="00E40F92">
        <w:rPr>
          <w:color w:val="000000" w:themeColor="text1"/>
        </w:rPr>
        <w:t>Zamawiający nie oczekuje od dostawcy finansowania obsługi codziennej pojazdu jak i wynikających z dokumentacji technicznej wymian płynów i elementów naturalnie zużywających się pojazdu bazowego w autoryzowanym serwisie tego pojazdu bazowego. Zamawiający nie uwzględnia konieczności obsługi serwisowej na zabudowę jako, że jej elementy powinny być na tyle trwałe i nie powinny ulec zużyciu w okresie kosztów amortyzacji pojazdu a tym bardziej w czasie gwarancji jaki oczekuje Zamawiający.</w:t>
      </w:r>
    </w:p>
    <w:p w14:paraId="7ED0C6DF" w14:textId="77777777" w:rsidR="00883339" w:rsidRPr="007B4733" w:rsidRDefault="00883339" w:rsidP="006A28F7">
      <w:pPr>
        <w:pStyle w:val="Akapitzlist"/>
        <w:numPr>
          <w:ilvl w:val="1"/>
          <w:numId w:val="3"/>
        </w:numPr>
        <w:ind w:left="426" w:right="11"/>
        <w:jc w:val="both"/>
        <w:rPr>
          <w:color w:val="000000" w:themeColor="text1"/>
        </w:rPr>
      </w:pPr>
      <w:r w:rsidRPr="007B4733">
        <w:rPr>
          <w:color w:val="000000" w:themeColor="text1"/>
        </w:rPr>
        <w:t>Przedmiot zamówienia powinien posiadać świadectwo homologacji potwierdzające przystosowanie pojazdu do przewozu osób niepełnosprawnych lub świadectwo homologacji na samochód bazowy oraz badania stacji diagnostycznej potwierdzające, że po adaptacji jest to pojazd dopuszczony do ruchu, jako samochód przystosowany do przewozu osób niepełnosprawnych zgodnie z wymogami przepisów ustawy Prawo o ruchu drogowym. Świadectwo homologacji musi zostać złożone najpóźniej w dniu zgłoszenia gotowości do odbioru przedmiotu zamówienia.</w:t>
      </w:r>
    </w:p>
    <w:p w14:paraId="2A6A626F" w14:textId="655750F6" w:rsidR="00883339" w:rsidRPr="007B4733" w:rsidRDefault="00883339" w:rsidP="00213CDE">
      <w:pPr>
        <w:ind w:left="426" w:right="11" w:firstLine="0"/>
        <w:rPr>
          <w:color w:val="000000" w:themeColor="text1"/>
        </w:rPr>
      </w:pPr>
      <w:r w:rsidRPr="007B4733">
        <w:rPr>
          <w:color w:val="000000" w:themeColor="text1"/>
        </w:rPr>
        <w:t>Ponadto musi spełniać warunki określone w ustawie z dnia 20 czerwca 1997 r. Prawo o ruchu drogowym, a także warunki określone w Rozporządzeniu Ministra Infrastruktury z dnia 31 grudnia 2002 r. w sprawie warunków technicznych pojazdów oraz ich nie</w:t>
      </w:r>
      <w:r w:rsidR="006879AC" w:rsidRPr="007B4733">
        <w:rPr>
          <w:color w:val="000000" w:themeColor="text1"/>
        </w:rPr>
        <w:t>zbędnego wyposażenia</w:t>
      </w:r>
      <w:r w:rsidRPr="007B4733">
        <w:rPr>
          <w:color w:val="000000" w:themeColor="text1"/>
        </w:rPr>
        <w:t xml:space="preserve"> oraz warunki przewidziane przez przepisy prawa wspólnotowego w Unii Europejskiej </w:t>
      </w:r>
    </w:p>
    <w:p w14:paraId="4E4EF4E5" w14:textId="77777777" w:rsidR="00883339" w:rsidRPr="007B4733" w:rsidRDefault="00883339" w:rsidP="00213CDE">
      <w:pPr>
        <w:ind w:right="11"/>
        <w:rPr>
          <w:color w:val="000000" w:themeColor="text1"/>
        </w:rPr>
      </w:pPr>
    </w:p>
    <w:p w14:paraId="2A0FBDBB" w14:textId="629D4C33" w:rsidR="00883339" w:rsidRPr="007B4733" w:rsidRDefault="00883339" w:rsidP="006A28F7">
      <w:pPr>
        <w:pStyle w:val="Akapitzlist"/>
        <w:numPr>
          <w:ilvl w:val="1"/>
          <w:numId w:val="3"/>
        </w:numPr>
        <w:ind w:left="426" w:right="11"/>
        <w:jc w:val="both"/>
        <w:rPr>
          <w:color w:val="000000" w:themeColor="text1"/>
        </w:rPr>
      </w:pPr>
      <w:r w:rsidRPr="007B4733">
        <w:rPr>
          <w:color w:val="000000" w:themeColor="text1"/>
        </w:rPr>
        <w:t xml:space="preserve">Wykonawca w ramach dostawy </w:t>
      </w:r>
      <w:r w:rsidR="006A62B5" w:rsidRPr="007B4733">
        <w:rPr>
          <w:color w:val="000000" w:themeColor="text1"/>
        </w:rPr>
        <w:t>auto</w:t>
      </w:r>
      <w:r w:rsidRPr="007B4733">
        <w:rPr>
          <w:color w:val="000000" w:themeColor="text1"/>
        </w:rPr>
        <w:t>busu zobowiązany jest:</w:t>
      </w:r>
    </w:p>
    <w:p w14:paraId="4E804E65" w14:textId="38EE8ACC" w:rsidR="00883339" w:rsidRPr="007B4733" w:rsidRDefault="00883339" w:rsidP="00213CDE">
      <w:pPr>
        <w:pStyle w:val="Akapitzlist"/>
        <w:ind w:left="426" w:right="11"/>
        <w:jc w:val="both"/>
        <w:rPr>
          <w:color w:val="000000" w:themeColor="text1"/>
        </w:rPr>
      </w:pPr>
      <w:r w:rsidRPr="007B4733">
        <w:rPr>
          <w:color w:val="000000" w:themeColor="text1"/>
        </w:rPr>
        <w:t>- przeprowadzić przegląd zerowy,</w:t>
      </w:r>
    </w:p>
    <w:p w14:paraId="2B4C6065" w14:textId="77777777" w:rsidR="00883339" w:rsidRPr="007B4733" w:rsidRDefault="00883339" w:rsidP="00213CDE">
      <w:pPr>
        <w:ind w:right="11" w:firstLine="373"/>
        <w:rPr>
          <w:color w:val="000000" w:themeColor="text1"/>
        </w:rPr>
      </w:pPr>
      <w:r w:rsidRPr="007B4733">
        <w:rPr>
          <w:color w:val="000000" w:themeColor="text1"/>
        </w:rPr>
        <w:t>- dostarczyć pojazd na własny koszt i ryzyko do siedziby Zamawiającego</w:t>
      </w:r>
    </w:p>
    <w:p w14:paraId="2C1AC528" w14:textId="77777777" w:rsidR="00883339" w:rsidRPr="007B4733" w:rsidRDefault="00883339" w:rsidP="00213CDE">
      <w:pPr>
        <w:ind w:right="11" w:firstLine="373"/>
        <w:rPr>
          <w:color w:val="000000" w:themeColor="text1"/>
        </w:rPr>
      </w:pPr>
      <w:r w:rsidRPr="007B4733">
        <w:rPr>
          <w:color w:val="000000" w:themeColor="text1"/>
        </w:rPr>
        <w:t>- dostarczyć książkę gwarancyjną i przeglądów serwisowych.</w:t>
      </w:r>
    </w:p>
    <w:p w14:paraId="1A0A476E" w14:textId="77777777" w:rsidR="00883339" w:rsidRPr="007B4733" w:rsidRDefault="00883339" w:rsidP="00213CDE">
      <w:pPr>
        <w:ind w:right="11" w:firstLine="373"/>
        <w:rPr>
          <w:color w:val="000000" w:themeColor="text1"/>
        </w:rPr>
      </w:pPr>
      <w:r w:rsidRPr="007B4733">
        <w:rPr>
          <w:color w:val="000000" w:themeColor="text1"/>
        </w:rPr>
        <w:t>- dostarczyć i przekazać komplet kluczy w liczbie dostarczonej przez producenta</w:t>
      </w:r>
    </w:p>
    <w:p w14:paraId="17630DC5" w14:textId="77777777" w:rsidR="00883339" w:rsidRPr="007B4733" w:rsidRDefault="00883339" w:rsidP="00213CDE">
      <w:pPr>
        <w:pStyle w:val="Akapitzlist"/>
        <w:ind w:left="1637" w:right="11"/>
        <w:jc w:val="both"/>
        <w:rPr>
          <w:color w:val="000000" w:themeColor="text1"/>
        </w:rPr>
      </w:pPr>
    </w:p>
    <w:p w14:paraId="4E140AFE" w14:textId="39696E63" w:rsidR="00883339" w:rsidRPr="007B4733" w:rsidRDefault="00883339" w:rsidP="006A28F7">
      <w:pPr>
        <w:pStyle w:val="Akapitzlist"/>
        <w:numPr>
          <w:ilvl w:val="1"/>
          <w:numId w:val="3"/>
        </w:numPr>
        <w:ind w:left="426" w:right="11"/>
        <w:jc w:val="both"/>
        <w:rPr>
          <w:color w:val="000000" w:themeColor="text1"/>
        </w:rPr>
      </w:pPr>
      <w:r w:rsidRPr="007B4733">
        <w:rPr>
          <w:color w:val="000000" w:themeColor="text1"/>
        </w:rPr>
        <w:t>Dostarczony pojazd winien posiadać komplet dokumentów do zarejestrowania zgodnie z przepisami obowiązującymi na terenie RP, na zasadach dopuszczenia do ruchu (faktura sprzedaży, karta pojazdu, przegląd – badanie techniczne)</w:t>
      </w:r>
    </w:p>
    <w:p w14:paraId="71F6969A" w14:textId="77777777" w:rsidR="00883339" w:rsidRPr="007B4733" w:rsidRDefault="00883339" w:rsidP="00213CDE">
      <w:pPr>
        <w:pStyle w:val="Akapitzlist"/>
        <w:ind w:left="1637" w:right="11"/>
        <w:jc w:val="both"/>
        <w:rPr>
          <w:color w:val="000000" w:themeColor="text1"/>
        </w:rPr>
      </w:pPr>
    </w:p>
    <w:p w14:paraId="044D723C" w14:textId="686C3FC4" w:rsidR="00883339" w:rsidRPr="007B4733" w:rsidRDefault="00883339" w:rsidP="006A28F7">
      <w:pPr>
        <w:pStyle w:val="Akapitzlist"/>
        <w:numPr>
          <w:ilvl w:val="1"/>
          <w:numId w:val="3"/>
        </w:numPr>
        <w:ind w:left="426" w:right="11"/>
        <w:jc w:val="both"/>
        <w:rPr>
          <w:color w:val="000000" w:themeColor="text1"/>
        </w:rPr>
      </w:pPr>
      <w:r w:rsidRPr="007B4733">
        <w:rPr>
          <w:color w:val="000000" w:themeColor="text1"/>
        </w:rPr>
        <w:t>Zamawiający dopuszcza dostarczenie pojazdu już zarejestrowanego pod warunkiem, że dostarczony pojazd będzie posiadał komplet dokumentów (karta pojazdu, dowód rejestracyjny, tablice rejestracyjne, polisa OC, faktura sprzedaży ,przegląd – badanie techniczne).</w:t>
      </w:r>
    </w:p>
    <w:p w14:paraId="1BD730CD" w14:textId="77777777" w:rsidR="00883339" w:rsidRPr="007B4733" w:rsidRDefault="00883339" w:rsidP="00213CDE">
      <w:pPr>
        <w:pStyle w:val="Akapitzlist"/>
        <w:jc w:val="both"/>
        <w:rPr>
          <w:color w:val="000000" w:themeColor="text1"/>
        </w:rPr>
      </w:pPr>
    </w:p>
    <w:p w14:paraId="46041810" w14:textId="5DFD1360" w:rsidR="00A87E74" w:rsidRPr="007B4733" w:rsidRDefault="00A87E74" w:rsidP="006A28F7">
      <w:pPr>
        <w:pStyle w:val="Akapitzlist"/>
        <w:numPr>
          <w:ilvl w:val="1"/>
          <w:numId w:val="3"/>
        </w:numPr>
        <w:ind w:left="426" w:right="11"/>
        <w:jc w:val="both"/>
        <w:rPr>
          <w:color w:val="000000" w:themeColor="text1"/>
        </w:rPr>
      </w:pPr>
      <w:r w:rsidRPr="007B4733">
        <w:rPr>
          <w:color w:val="000000" w:themeColor="text1"/>
        </w:rPr>
        <w:t>Przed zawarciem umowy Wykonawca będzie zobowiązany d</w:t>
      </w:r>
      <w:r w:rsidR="00435E58" w:rsidRPr="007B4733">
        <w:rPr>
          <w:color w:val="000000" w:themeColor="text1"/>
        </w:rPr>
        <w:t xml:space="preserve">ostarczyć deklaracje Wykonawcy </w:t>
      </w:r>
      <w:r w:rsidRPr="007B4733">
        <w:rPr>
          <w:color w:val="000000" w:themeColor="text1"/>
        </w:rPr>
        <w:t xml:space="preserve">w formie oświadczenia </w:t>
      </w:r>
      <w:r w:rsidR="00435E58" w:rsidRPr="007B4733">
        <w:rPr>
          <w:color w:val="000000" w:themeColor="text1"/>
        </w:rPr>
        <w:t>która:</w:t>
      </w:r>
    </w:p>
    <w:p w14:paraId="261BF914" w14:textId="53759E30" w:rsidR="00A87E74" w:rsidRPr="007B4733" w:rsidRDefault="00A87E74" w:rsidP="00213CDE">
      <w:pPr>
        <w:pStyle w:val="Akapitzlist"/>
        <w:jc w:val="both"/>
        <w:rPr>
          <w:color w:val="000000" w:themeColor="text1"/>
        </w:rPr>
      </w:pPr>
      <w:r w:rsidRPr="007B4733">
        <w:rPr>
          <w:color w:val="000000" w:themeColor="text1"/>
        </w:rPr>
        <w:lastRenderedPageBreak/>
        <w:t xml:space="preserve">- określa pochodzenie przedmiotu </w:t>
      </w:r>
      <w:r w:rsidR="00435E58" w:rsidRPr="007B4733">
        <w:rPr>
          <w:color w:val="000000" w:themeColor="text1"/>
        </w:rPr>
        <w:t xml:space="preserve">zamówienia, </w:t>
      </w:r>
    </w:p>
    <w:p w14:paraId="1FF0AA5C" w14:textId="0F777CAA" w:rsidR="00A87E74" w:rsidRPr="007B4733" w:rsidRDefault="00A87E74" w:rsidP="00213CDE">
      <w:pPr>
        <w:pStyle w:val="Akapitzlist"/>
        <w:jc w:val="both"/>
        <w:rPr>
          <w:color w:val="000000" w:themeColor="text1"/>
        </w:rPr>
      </w:pPr>
      <w:r w:rsidRPr="007B4733">
        <w:rPr>
          <w:color w:val="000000" w:themeColor="text1"/>
        </w:rPr>
        <w:t xml:space="preserve">- potwierdza, że przedmiot </w:t>
      </w:r>
      <w:r w:rsidR="00435E58" w:rsidRPr="007B4733">
        <w:rPr>
          <w:color w:val="000000" w:themeColor="text1"/>
        </w:rPr>
        <w:t>zamówienia nie</w:t>
      </w:r>
      <w:r w:rsidRPr="007B4733">
        <w:rPr>
          <w:color w:val="000000" w:themeColor="text1"/>
        </w:rPr>
        <w:t xml:space="preserve"> był w okresie poprzednich 7 lat </w:t>
      </w:r>
      <w:r w:rsidR="00435E58" w:rsidRPr="007B4733">
        <w:rPr>
          <w:color w:val="000000" w:themeColor="text1"/>
        </w:rPr>
        <w:t>współfinansowany z</w:t>
      </w:r>
      <w:r w:rsidRPr="007B4733">
        <w:rPr>
          <w:color w:val="000000" w:themeColor="text1"/>
        </w:rPr>
        <w:t xml:space="preserve"> pomocy UE lub w ramach dotacji z krajowych środków publicznych.</w:t>
      </w:r>
    </w:p>
    <w:p w14:paraId="1558656C" w14:textId="77777777" w:rsidR="00A87E74" w:rsidRPr="007B4733" w:rsidRDefault="00A87E74" w:rsidP="00A87E74">
      <w:pPr>
        <w:pStyle w:val="Akapitzlist"/>
        <w:ind w:left="426" w:right="11"/>
        <w:jc w:val="both"/>
        <w:rPr>
          <w:color w:val="000000" w:themeColor="text1"/>
        </w:rPr>
      </w:pPr>
    </w:p>
    <w:p w14:paraId="0AB8CCDF" w14:textId="7485B6D1" w:rsidR="00270E97" w:rsidRPr="007B4733" w:rsidRDefault="000B4C01" w:rsidP="00121B07">
      <w:pPr>
        <w:pStyle w:val="Akapitzlist"/>
        <w:numPr>
          <w:ilvl w:val="1"/>
          <w:numId w:val="3"/>
        </w:numPr>
        <w:ind w:left="709" w:right="11"/>
        <w:jc w:val="both"/>
        <w:rPr>
          <w:color w:val="000000" w:themeColor="text1"/>
        </w:rPr>
      </w:pPr>
      <w:r w:rsidRPr="007B4733">
        <w:rPr>
          <w:color w:val="000000" w:themeColor="text1"/>
        </w:rPr>
        <w:t xml:space="preserve">Zamówienie publiczne, do którego odnosi się niniejszy opis, realizowane przez Zamawiającego jest </w:t>
      </w:r>
      <w:bookmarkStart w:id="1" w:name="_Hlk97187629"/>
      <w:r w:rsidRPr="007B4733">
        <w:rPr>
          <w:color w:val="000000" w:themeColor="text1"/>
        </w:rPr>
        <w:t>dofinansowan</w:t>
      </w:r>
      <w:r w:rsidR="002A4B94" w:rsidRPr="007B4733">
        <w:rPr>
          <w:color w:val="000000" w:themeColor="text1"/>
        </w:rPr>
        <w:t>e</w:t>
      </w:r>
      <w:r w:rsidRPr="007B4733">
        <w:rPr>
          <w:color w:val="000000" w:themeColor="text1"/>
        </w:rPr>
        <w:t xml:space="preserve"> ze środków  </w:t>
      </w:r>
      <w:bookmarkEnd w:id="1"/>
      <w:r w:rsidR="006A62B5" w:rsidRPr="007B4733">
        <w:rPr>
          <w:color w:val="000000" w:themeColor="text1"/>
        </w:rPr>
        <w:t>Państwowego Funduszu Rehabilitacji Osób Niepełnosprawnych (PFRON)</w:t>
      </w:r>
    </w:p>
    <w:p w14:paraId="392480ED" w14:textId="0FDC9C07" w:rsidR="00821490" w:rsidRPr="00E56F6E" w:rsidRDefault="008647FE" w:rsidP="006A28F7">
      <w:pPr>
        <w:pStyle w:val="Akapitzlist"/>
        <w:numPr>
          <w:ilvl w:val="0"/>
          <w:numId w:val="3"/>
        </w:numPr>
      </w:pPr>
      <w:r w:rsidRPr="00E56F6E">
        <w:t>Zamawiający opisał przedmiot zamówienia</w:t>
      </w:r>
      <w:r w:rsidR="001A710E">
        <w:t xml:space="preserve"> </w:t>
      </w:r>
      <w:r w:rsidRPr="00E56F6E">
        <w:t xml:space="preserve">za pomocą: </w:t>
      </w:r>
    </w:p>
    <w:p w14:paraId="4C35839D" w14:textId="3CBE2A47" w:rsidR="009C2D2A" w:rsidRDefault="00EA3670" w:rsidP="006A28F7">
      <w:pPr>
        <w:numPr>
          <w:ilvl w:val="1"/>
          <w:numId w:val="2"/>
        </w:numPr>
        <w:spacing w:after="13" w:line="249" w:lineRule="auto"/>
        <w:ind w:left="709" w:right="0" w:hanging="426"/>
        <w:rPr>
          <w:b/>
          <w:bCs/>
        </w:rPr>
      </w:pPr>
      <w:r w:rsidRPr="00E56F6E">
        <w:rPr>
          <w:b/>
          <w:bCs/>
        </w:rPr>
        <w:t xml:space="preserve">Opisu Przedmiotu Zamówienia </w:t>
      </w:r>
      <w:r w:rsidR="00B40836">
        <w:rPr>
          <w:b/>
          <w:bCs/>
        </w:rPr>
        <w:t>(</w:t>
      </w:r>
      <w:r w:rsidR="00966D0B">
        <w:rPr>
          <w:b/>
          <w:bCs/>
        </w:rPr>
        <w:t xml:space="preserve">pkt 4.1.1. </w:t>
      </w:r>
      <w:r w:rsidR="00422F1C" w:rsidRPr="009E038A">
        <w:rPr>
          <w:b/>
        </w:rPr>
        <w:t>SWZ</w:t>
      </w:r>
      <w:r w:rsidR="00B40836">
        <w:rPr>
          <w:b/>
          <w:bCs/>
        </w:rPr>
        <w:t>)</w:t>
      </w:r>
    </w:p>
    <w:p w14:paraId="76A5754B" w14:textId="393F2AD9" w:rsidR="007B4730" w:rsidRPr="004C2636" w:rsidRDefault="008B0537" w:rsidP="006A28F7">
      <w:pPr>
        <w:numPr>
          <w:ilvl w:val="1"/>
          <w:numId w:val="2"/>
        </w:numPr>
        <w:spacing w:after="13" w:line="249" w:lineRule="auto"/>
        <w:ind w:left="709" w:right="0" w:hanging="426"/>
      </w:pPr>
      <w:r w:rsidRPr="00E56F6E">
        <w:rPr>
          <w:b/>
        </w:rPr>
        <w:t>Projektowanych P</w:t>
      </w:r>
      <w:r w:rsidR="007B4730" w:rsidRPr="00E56F6E">
        <w:rPr>
          <w:b/>
        </w:rPr>
        <w:t xml:space="preserve">ostanowień </w:t>
      </w:r>
      <w:r w:rsidRPr="00E56F6E">
        <w:rPr>
          <w:b/>
        </w:rPr>
        <w:t>U</w:t>
      </w:r>
      <w:r w:rsidR="007B4730" w:rsidRPr="00E56F6E">
        <w:rPr>
          <w:b/>
        </w:rPr>
        <w:t xml:space="preserve">mowy (załącznik </w:t>
      </w:r>
      <w:r w:rsidR="008932A4" w:rsidRPr="0073164A">
        <w:rPr>
          <w:b/>
        </w:rPr>
        <w:t xml:space="preserve">nr </w:t>
      </w:r>
      <w:r w:rsidR="009E038A" w:rsidRPr="0073164A">
        <w:rPr>
          <w:b/>
        </w:rPr>
        <w:t>3</w:t>
      </w:r>
      <w:r w:rsidR="007B4730" w:rsidRPr="0073164A">
        <w:rPr>
          <w:b/>
        </w:rPr>
        <w:t xml:space="preserve"> </w:t>
      </w:r>
      <w:r w:rsidR="007B4730" w:rsidRPr="004C2636">
        <w:rPr>
          <w:b/>
        </w:rPr>
        <w:t>do SWZ)</w:t>
      </w:r>
      <w:r w:rsidR="009B6825" w:rsidRPr="004C2636">
        <w:rPr>
          <w:b/>
        </w:rPr>
        <w:t xml:space="preserve"> </w:t>
      </w:r>
    </w:p>
    <w:p w14:paraId="68245A90" w14:textId="6373A2F4" w:rsidR="000B73AC" w:rsidRDefault="00FB7388" w:rsidP="006A28F7">
      <w:pPr>
        <w:pStyle w:val="Akapitzlist"/>
        <w:numPr>
          <w:ilvl w:val="0"/>
          <w:numId w:val="3"/>
        </w:numPr>
        <w:jc w:val="both"/>
      </w:pPr>
      <w:r w:rsidRPr="001E42B1">
        <w:t xml:space="preserve">Zamawiający </w:t>
      </w:r>
      <w:r w:rsidRPr="00685CC9">
        <w:t>dopuszcza możliwość</w:t>
      </w:r>
      <w:r w:rsidRPr="001E42B1">
        <w:t xml:space="preserve"> realizacji przedmiotu zamówienia przez Wykonawcę z wykorzystaniem podwykonawców. </w:t>
      </w:r>
      <w:r w:rsidR="002D3BD1">
        <w:t xml:space="preserve">Zamawiający wymaga </w:t>
      </w:r>
      <w:r w:rsidR="002D3BD1" w:rsidRPr="002D3BD1">
        <w:t>wskazania przez wykonawcę, w ofercie, części zamówienia, których wykonanie zamierza powierzyć podwykonawcom, oraz podania nazw ewentualnych podwykonawców, jeżeli są już znan</w:t>
      </w:r>
      <w:r w:rsidR="002D3BD1">
        <w:t>e.</w:t>
      </w:r>
      <w:r w:rsidR="002D3BD1" w:rsidRPr="002D3BD1">
        <w:t xml:space="preserve"> </w:t>
      </w:r>
      <w:r w:rsidRPr="001E42B1">
        <w:t xml:space="preserve">Wykonawca, który zamierza powierzyć wykonanie części zamówienia podwykonawcom, w celu </w:t>
      </w:r>
      <w:r w:rsidRPr="00C727F3">
        <w:t>wykazania braku istnienia wobec nich podstaw wykluczenia z udziału w postępowaniu zamieszcza informacje</w:t>
      </w:r>
      <w:r w:rsidR="00DC3AD2" w:rsidRPr="00C727F3">
        <w:t xml:space="preserve"> </w:t>
      </w:r>
      <w:r w:rsidRPr="00C727F3">
        <w:t>o</w:t>
      </w:r>
      <w:r w:rsidR="001E42B1" w:rsidRPr="00C727F3">
        <w:t> </w:t>
      </w:r>
      <w:r w:rsidRPr="00C727F3">
        <w:t xml:space="preserve">podwykonawcach w Formularzu </w:t>
      </w:r>
      <w:r w:rsidR="00055E15" w:rsidRPr="00C727F3">
        <w:t>O</w:t>
      </w:r>
      <w:r w:rsidRPr="00C727F3">
        <w:t>ferty</w:t>
      </w:r>
      <w:r w:rsidR="00DC3AD2" w:rsidRPr="00C727F3">
        <w:t xml:space="preserve"> (Załącznik nr 1 do SWZ) </w:t>
      </w:r>
      <w:r w:rsidRPr="00C727F3">
        <w:t>o</w:t>
      </w:r>
      <w:r w:rsidR="00DC3AD2" w:rsidRPr="00C727F3">
        <w:t>r</w:t>
      </w:r>
      <w:r w:rsidRPr="00C727F3">
        <w:t xml:space="preserve">az w </w:t>
      </w:r>
      <w:r w:rsidR="00DC3AD2" w:rsidRPr="00C727F3">
        <w:t xml:space="preserve">Oświadczeniu Wykonawcy dot. braku podstaw wykluczenia </w:t>
      </w:r>
      <w:r w:rsidRPr="00C727F3">
        <w:t xml:space="preserve">(załącznik nr </w:t>
      </w:r>
      <w:r w:rsidR="00DC3AD2" w:rsidRPr="00C727F3">
        <w:t xml:space="preserve">4 </w:t>
      </w:r>
      <w:r w:rsidRPr="00C727F3">
        <w:t xml:space="preserve">do </w:t>
      </w:r>
      <w:r w:rsidR="00DC3AD2" w:rsidRPr="00C727F3">
        <w:t>SWZ</w:t>
      </w:r>
      <w:r w:rsidRPr="009E038A">
        <w:t>).</w:t>
      </w:r>
    </w:p>
    <w:p w14:paraId="19E18072" w14:textId="77777777" w:rsidR="002A4B94" w:rsidRPr="008829D2" w:rsidRDefault="002A4B94" w:rsidP="006A28F7">
      <w:pPr>
        <w:pStyle w:val="Akapitzlist"/>
        <w:numPr>
          <w:ilvl w:val="0"/>
          <w:numId w:val="3"/>
        </w:numPr>
        <w:jc w:val="both"/>
        <w:rPr>
          <w:b/>
          <w:bCs/>
        </w:rPr>
      </w:pPr>
      <w:r w:rsidRPr="008829D2">
        <w:rPr>
          <w:b/>
          <w:bCs/>
        </w:rPr>
        <w:t>Wymagania w zakresie zatrudnienia</w:t>
      </w:r>
    </w:p>
    <w:p w14:paraId="6DC3D9F6" w14:textId="179E5E31" w:rsidR="0025369B" w:rsidRDefault="002A4B94" w:rsidP="00966D0B">
      <w:pPr>
        <w:ind w:firstLine="335"/>
      </w:pPr>
      <w:r>
        <w:t>Zgodnie z art. 95 ustawy Zamawiający</w:t>
      </w:r>
      <w:r w:rsidR="00966D0B">
        <w:t xml:space="preserve"> nie wymaga zatrudnienia na umowę o pracę. </w:t>
      </w:r>
    </w:p>
    <w:p w14:paraId="31902CEF" w14:textId="77777777" w:rsidR="00966D0B" w:rsidRDefault="00966D0B" w:rsidP="00966D0B">
      <w:pPr>
        <w:pStyle w:val="Akapitzlist"/>
        <w:ind w:left="796"/>
        <w:jc w:val="both"/>
      </w:pPr>
    </w:p>
    <w:p w14:paraId="26E1EBD8" w14:textId="77777777" w:rsidR="008829D2" w:rsidRPr="008829D2" w:rsidRDefault="008829D2" w:rsidP="006A28F7">
      <w:pPr>
        <w:pStyle w:val="Akapitzlist"/>
        <w:numPr>
          <w:ilvl w:val="0"/>
          <w:numId w:val="3"/>
        </w:numPr>
        <w:jc w:val="both"/>
        <w:rPr>
          <w:bCs/>
          <w:color w:val="000000" w:themeColor="text1"/>
        </w:rPr>
      </w:pPr>
      <w:r w:rsidRPr="008829D2">
        <w:rPr>
          <w:b/>
          <w:color w:val="000000" w:themeColor="text1"/>
        </w:rPr>
        <w:t>Rozwiązania równoważne</w:t>
      </w:r>
      <w:r w:rsidRPr="008829D2">
        <w:rPr>
          <w:bCs/>
          <w:color w:val="000000" w:themeColor="text1"/>
        </w:rPr>
        <w:t xml:space="preserve"> </w:t>
      </w:r>
    </w:p>
    <w:p w14:paraId="33C3A742" w14:textId="5C94BAB9" w:rsidR="008829D2" w:rsidRPr="00966D0B" w:rsidRDefault="00966D0B" w:rsidP="006A28F7">
      <w:pPr>
        <w:pStyle w:val="Akapitzlist"/>
        <w:numPr>
          <w:ilvl w:val="1"/>
          <w:numId w:val="34"/>
        </w:numPr>
        <w:autoSpaceDE w:val="0"/>
        <w:autoSpaceDN w:val="0"/>
        <w:adjustRightInd w:val="0"/>
        <w:jc w:val="both"/>
        <w:rPr>
          <w:color w:val="000000" w:themeColor="text1"/>
        </w:rPr>
      </w:pPr>
      <w:r>
        <w:rPr>
          <w:color w:val="000000" w:themeColor="text1"/>
        </w:rPr>
        <w:t xml:space="preserve">W przypadkach, w których </w:t>
      </w:r>
      <w:r w:rsidR="008829D2" w:rsidRPr="00966D0B">
        <w:rPr>
          <w:color w:val="000000" w:themeColor="text1"/>
        </w:rPr>
        <w:t xml:space="preserve">w dokumentacji postepowania jest mowa o materiałach lub wyrobach z podaniem znaków towarowych, patentów, nazw własnych, pochodzenia, źródła lub szczególnego procesu, który charakteryzuje produkty lub usługi dostarczane od konkretnego </w:t>
      </w:r>
      <w:r w:rsidR="00435E58" w:rsidRPr="00966D0B">
        <w:rPr>
          <w:color w:val="000000" w:themeColor="text1"/>
        </w:rPr>
        <w:t>wykonawcy</w:t>
      </w:r>
      <w:r w:rsidR="00435E58">
        <w:rPr>
          <w:color w:val="000000" w:themeColor="text1"/>
        </w:rPr>
        <w:t xml:space="preserve"> </w:t>
      </w:r>
      <w:r w:rsidR="00435E58" w:rsidRPr="00966D0B">
        <w:rPr>
          <w:color w:val="000000" w:themeColor="text1"/>
        </w:rPr>
        <w:t>– przyjmuje</w:t>
      </w:r>
      <w:r w:rsidR="008829D2" w:rsidRPr="00966D0B">
        <w:rPr>
          <w:color w:val="000000" w:themeColor="text1"/>
        </w:rPr>
        <w:t xml:space="preserve"> </w:t>
      </w:r>
      <w:r w:rsidR="00435E58" w:rsidRPr="00966D0B">
        <w:rPr>
          <w:color w:val="000000" w:themeColor="text1"/>
        </w:rPr>
        <w:t>się, że</w:t>
      </w:r>
      <w:r w:rsidR="008829D2" w:rsidRPr="00966D0B">
        <w:rPr>
          <w:color w:val="000000" w:themeColor="text1"/>
        </w:rPr>
        <w:t xml:space="preserve"> wskazaniom takim towarzyszą wyrazy „lub równoważne".</w:t>
      </w:r>
    </w:p>
    <w:p w14:paraId="2223D8E5" w14:textId="77777777" w:rsidR="001574A4" w:rsidRDefault="001574A4" w:rsidP="008829D2">
      <w:pPr>
        <w:autoSpaceDE w:val="0"/>
        <w:autoSpaceDN w:val="0"/>
        <w:adjustRightInd w:val="0"/>
        <w:rPr>
          <w:color w:val="000000" w:themeColor="text1"/>
          <w:szCs w:val="24"/>
        </w:rPr>
      </w:pPr>
    </w:p>
    <w:p w14:paraId="73F4691D" w14:textId="2C0C8519" w:rsidR="008829D2" w:rsidRDefault="008829D2" w:rsidP="001F10FD">
      <w:pPr>
        <w:autoSpaceDE w:val="0"/>
        <w:autoSpaceDN w:val="0"/>
        <w:adjustRightInd w:val="0"/>
        <w:ind w:left="426" w:hanging="23"/>
        <w:rPr>
          <w:szCs w:val="24"/>
        </w:rPr>
      </w:pPr>
      <w:r w:rsidRPr="008829D2">
        <w:rPr>
          <w:color w:val="000000" w:themeColor="text1"/>
          <w:szCs w:val="24"/>
        </w:rPr>
        <w:t xml:space="preserve">Oznaczenia te służą wyłącznie do opisania minimalnych parametrów technicznych, użytkowych, </w:t>
      </w:r>
      <w:r w:rsidR="00435E58" w:rsidRPr="008829D2">
        <w:rPr>
          <w:color w:val="000000" w:themeColor="text1"/>
          <w:szCs w:val="24"/>
        </w:rPr>
        <w:t>funkcjonalnych, które</w:t>
      </w:r>
      <w:r w:rsidRPr="008829D2">
        <w:rPr>
          <w:color w:val="000000" w:themeColor="text1"/>
          <w:szCs w:val="24"/>
        </w:rPr>
        <w:t xml:space="preserve"> powinien spełniać przedmiot zamówienia. Zamawiający za rozwiązania równoważne będzie uznawał urządzenia, materiały o nie gorszych parametrach technicznych, użytkowych, funkcjonalnych niż wskazane w </w:t>
      </w:r>
      <w:r w:rsidR="00F21134">
        <w:rPr>
          <w:color w:val="000000" w:themeColor="text1"/>
          <w:szCs w:val="24"/>
        </w:rPr>
        <w:t>Opisie Przedmiotu Zamówienia</w:t>
      </w:r>
      <w:r w:rsidRPr="008829D2">
        <w:rPr>
          <w:szCs w:val="24"/>
        </w:rPr>
        <w:t xml:space="preserve">. </w:t>
      </w:r>
    </w:p>
    <w:p w14:paraId="4E0B3D70" w14:textId="77777777" w:rsidR="00E90854" w:rsidRPr="008829D2" w:rsidRDefault="00E90854" w:rsidP="008829D2">
      <w:pPr>
        <w:pStyle w:val="Default"/>
        <w:jc w:val="both"/>
        <w:rPr>
          <w:rFonts w:ascii="Times New Roman" w:hAnsi="Times New Roman" w:cs="Times New Roman"/>
          <w:color w:val="000000" w:themeColor="text1"/>
        </w:rPr>
      </w:pPr>
    </w:p>
    <w:p w14:paraId="6669A427" w14:textId="05ACAB40" w:rsidR="008829D2" w:rsidRPr="008829D2" w:rsidRDefault="008829D2" w:rsidP="006A28F7">
      <w:pPr>
        <w:pStyle w:val="Akapitzlist"/>
        <w:numPr>
          <w:ilvl w:val="1"/>
          <w:numId w:val="34"/>
        </w:numPr>
        <w:autoSpaceDE w:val="0"/>
        <w:autoSpaceDN w:val="0"/>
        <w:adjustRightInd w:val="0"/>
        <w:jc w:val="both"/>
        <w:rPr>
          <w:color w:val="000000" w:themeColor="text1"/>
        </w:rPr>
      </w:pPr>
      <w:r w:rsidRPr="008829D2">
        <w:rPr>
          <w:color w:val="000000" w:themeColor="text1"/>
        </w:rPr>
        <w:t>Wykonawca, który powołuje się na rozwiązania równoważne opisywanym przez Zamawiającego, jest obowiązany wykazać, że</w:t>
      </w:r>
      <w:r w:rsidR="00966D0B">
        <w:rPr>
          <w:color w:val="000000" w:themeColor="text1"/>
        </w:rPr>
        <w:t xml:space="preserve"> oferowane przez niego dostawy </w:t>
      </w:r>
      <w:r w:rsidRPr="008829D2">
        <w:rPr>
          <w:color w:val="000000" w:themeColor="text1"/>
        </w:rPr>
        <w:t xml:space="preserve">spełniają wymagania określone przez Zamawiającego. Wykonawca powołujący się na rozwiązania równoważne obowiązany jest udowodnić Zamawiającemu, w szczególności za pomocą przedmiotowych środków </w:t>
      </w:r>
      <w:r w:rsidR="00435E58" w:rsidRPr="008829D2">
        <w:rPr>
          <w:color w:val="000000" w:themeColor="text1"/>
        </w:rPr>
        <w:t>dowodowych, o których</w:t>
      </w:r>
      <w:r w:rsidRPr="008829D2">
        <w:rPr>
          <w:color w:val="000000" w:themeColor="text1"/>
        </w:rPr>
        <w:t xml:space="preserve"> mowa w art. 104-107 ustawy </w:t>
      </w:r>
      <w:proofErr w:type="spellStart"/>
      <w:r w:rsidRPr="008829D2">
        <w:rPr>
          <w:color w:val="000000" w:themeColor="text1"/>
        </w:rPr>
        <w:t>Pzp</w:t>
      </w:r>
      <w:proofErr w:type="spellEnd"/>
      <w:r w:rsidRPr="008829D2">
        <w:rPr>
          <w:color w:val="000000" w:themeColor="text1"/>
        </w:rPr>
        <w:t xml:space="preserve">, że proponowane rozwiązania w równoważnym stopniu spełniają wymagania określone w opisie przedmiotu </w:t>
      </w:r>
      <w:r w:rsidR="00F21134">
        <w:rPr>
          <w:color w:val="000000" w:themeColor="text1"/>
        </w:rPr>
        <w:t>zamówienia.</w:t>
      </w:r>
    </w:p>
    <w:p w14:paraId="7DCB66E6" w14:textId="77777777" w:rsidR="008829D2" w:rsidRPr="008829D2" w:rsidRDefault="008829D2" w:rsidP="008829D2">
      <w:pPr>
        <w:pStyle w:val="Default"/>
        <w:jc w:val="both"/>
        <w:rPr>
          <w:rFonts w:ascii="Times New Roman" w:hAnsi="Times New Roman" w:cs="Times New Roman"/>
          <w:b/>
          <w:color w:val="000000" w:themeColor="text1"/>
        </w:rPr>
      </w:pPr>
    </w:p>
    <w:p w14:paraId="7F37739F" w14:textId="598A33B4" w:rsidR="008829D2" w:rsidRPr="008829D2" w:rsidRDefault="008829D2" w:rsidP="006A28F7">
      <w:pPr>
        <w:pStyle w:val="Akapitzlist"/>
        <w:numPr>
          <w:ilvl w:val="1"/>
          <w:numId w:val="34"/>
        </w:numPr>
        <w:autoSpaceDE w:val="0"/>
        <w:autoSpaceDN w:val="0"/>
        <w:adjustRightInd w:val="0"/>
        <w:jc w:val="both"/>
        <w:rPr>
          <w:bCs/>
          <w:color w:val="000000" w:themeColor="text1"/>
        </w:rPr>
      </w:pPr>
      <w:r w:rsidRPr="008829D2">
        <w:rPr>
          <w:bCs/>
          <w:color w:val="000000" w:themeColor="text1"/>
        </w:rPr>
        <w:t>W przypadku, gdy zaproponowane przez Wykonawcę rozwiązania w równoważnym stopniu spełniają wymagania określone w opisie przedmiotu zamówienia, Wykonawca musi udowodnić w ofercie, w szczególności za pomocą przedmiotowych środków dowodowych, że proponowane rozwiązania spełniają wymagania określone przez Zamawiającego.</w:t>
      </w:r>
    </w:p>
    <w:p w14:paraId="0D5B9486" w14:textId="77777777" w:rsidR="008829D2" w:rsidRPr="008829D2" w:rsidRDefault="008829D2" w:rsidP="008829D2">
      <w:pPr>
        <w:pStyle w:val="Default"/>
        <w:jc w:val="both"/>
        <w:rPr>
          <w:rFonts w:ascii="Times New Roman" w:hAnsi="Times New Roman" w:cs="Times New Roman"/>
          <w:bCs/>
          <w:color w:val="000000" w:themeColor="text1"/>
        </w:rPr>
      </w:pPr>
    </w:p>
    <w:p w14:paraId="0D5D929A" w14:textId="6AF28E1A" w:rsidR="008829D2" w:rsidRPr="00292506" w:rsidRDefault="008829D2" w:rsidP="006A28F7">
      <w:pPr>
        <w:pStyle w:val="Akapitzlist"/>
        <w:numPr>
          <w:ilvl w:val="1"/>
          <w:numId w:val="34"/>
        </w:numPr>
        <w:autoSpaceDE w:val="0"/>
        <w:autoSpaceDN w:val="0"/>
        <w:adjustRightInd w:val="0"/>
        <w:jc w:val="both"/>
        <w:rPr>
          <w:bCs/>
          <w:color w:val="000000" w:themeColor="text1"/>
        </w:rPr>
      </w:pPr>
      <w:r w:rsidRPr="008829D2">
        <w:rPr>
          <w:bCs/>
          <w:color w:val="000000" w:themeColor="text1"/>
        </w:rPr>
        <w:lastRenderedPageBreak/>
        <w:t xml:space="preserve">Zamawiający w celu spełnienia </w:t>
      </w:r>
      <w:r w:rsidRPr="00292506">
        <w:rPr>
          <w:bCs/>
          <w:color w:val="000000" w:themeColor="text1"/>
        </w:rPr>
        <w:t xml:space="preserve">warunku pkt.1.3 musi złożyć wraz z ofertą dokumenty </w:t>
      </w:r>
      <w:r w:rsidR="00966D0B">
        <w:rPr>
          <w:bCs/>
          <w:color w:val="000000" w:themeColor="text1"/>
        </w:rPr>
        <w:t>potwierdzające równoważność</w:t>
      </w:r>
      <w:r w:rsidR="001574A4">
        <w:rPr>
          <w:bCs/>
          <w:color w:val="000000" w:themeColor="text1"/>
        </w:rPr>
        <w:t xml:space="preserve"> tj. np. </w:t>
      </w:r>
      <w:r w:rsidR="001574A4">
        <w:rPr>
          <w:color w:val="000000"/>
        </w:rPr>
        <w:t>dokume</w:t>
      </w:r>
      <w:r w:rsidR="00876331">
        <w:rPr>
          <w:color w:val="000000"/>
        </w:rPr>
        <w:t xml:space="preserve">ntacja techniczna producenta, </w:t>
      </w:r>
      <w:r w:rsidR="001574A4">
        <w:rPr>
          <w:color w:val="000000"/>
        </w:rPr>
        <w:t xml:space="preserve">katalogi, broszury, wydruki ze stron internetowych, certyfikaty, sprawozdania z badań lub inne dokumenty potwierdzające, że wykonawca oferuje rozwiązania równoważne w odniesieniu do </w:t>
      </w:r>
      <w:r w:rsidR="00435E58">
        <w:rPr>
          <w:color w:val="000000"/>
        </w:rPr>
        <w:t>tego, co</w:t>
      </w:r>
      <w:r w:rsidR="001574A4">
        <w:rPr>
          <w:color w:val="000000"/>
        </w:rPr>
        <w:t xml:space="preserve"> zostało określone w opisie przedmiotu zamówienia</w:t>
      </w:r>
    </w:p>
    <w:p w14:paraId="59CDE114" w14:textId="77777777" w:rsidR="008829D2" w:rsidRPr="008829D2" w:rsidRDefault="008829D2" w:rsidP="008829D2">
      <w:pPr>
        <w:pStyle w:val="Akapitzlist"/>
        <w:autoSpaceDE w:val="0"/>
        <w:autoSpaceDN w:val="0"/>
        <w:adjustRightInd w:val="0"/>
        <w:ind w:left="403"/>
        <w:jc w:val="both"/>
        <w:rPr>
          <w:bCs/>
          <w:color w:val="000000" w:themeColor="text1"/>
        </w:rPr>
      </w:pPr>
    </w:p>
    <w:p w14:paraId="4A40B2E0" w14:textId="722B1F28" w:rsidR="008829D2" w:rsidRPr="008829D2" w:rsidRDefault="008829D2" w:rsidP="006A28F7">
      <w:pPr>
        <w:pStyle w:val="Akapitzlist"/>
        <w:numPr>
          <w:ilvl w:val="1"/>
          <w:numId w:val="34"/>
        </w:numPr>
        <w:autoSpaceDE w:val="0"/>
        <w:autoSpaceDN w:val="0"/>
        <w:adjustRightInd w:val="0"/>
        <w:jc w:val="both"/>
        <w:rPr>
          <w:bCs/>
          <w:color w:val="000000" w:themeColor="text1"/>
        </w:rPr>
      </w:pPr>
      <w:r w:rsidRPr="008829D2">
        <w:rPr>
          <w:bCs/>
          <w:color w:val="000000" w:themeColor="text1"/>
        </w:rPr>
        <w:t>Jeżeli Wykonawca nie złożył przedmiotowych środków dowodowych dotyczących potwierdzenia oferowania rozwiązań równoważnych lub te złożone przedmiotowe środki dowodowe są niekompletne, Zamawiający wzywa do ich złożenia lub uzupełnienia w wyznaczonym terminie, nie krótszym niż dwa (2) dni robocze. Zamawiający może żądać od Wykonawców wyjaśnień dotyczących treści przedmiotowych środków dowodowych.</w:t>
      </w:r>
    </w:p>
    <w:p w14:paraId="2F1B29D2" w14:textId="77777777" w:rsidR="008829D2" w:rsidRPr="008829D2" w:rsidRDefault="008829D2" w:rsidP="008829D2">
      <w:pPr>
        <w:pStyle w:val="Akapitzlist"/>
        <w:autoSpaceDE w:val="0"/>
        <w:autoSpaceDN w:val="0"/>
        <w:adjustRightInd w:val="0"/>
        <w:ind w:left="403"/>
        <w:jc w:val="both"/>
        <w:rPr>
          <w:bCs/>
          <w:color w:val="000000" w:themeColor="text1"/>
        </w:rPr>
      </w:pPr>
    </w:p>
    <w:p w14:paraId="40202D17" w14:textId="5A4B8008" w:rsidR="008829D2" w:rsidRPr="008829D2" w:rsidRDefault="008829D2" w:rsidP="006A28F7">
      <w:pPr>
        <w:pStyle w:val="Akapitzlist"/>
        <w:numPr>
          <w:ilvl w:val="1"/>
          <w:numId w:val="34"/>
        </w:numPr>
        <w:autoSpaceDE w:val="0"/>
        <w:autoSpaceDN w:val="0"/>
        <w:adjustRightInd w:val="0"/>
        <w:jc w:val="both"/>
        <w:rPr>
          <w:bCs/>
          <w:color w:val="000000" w:themeColor="text1"/>
        </w:rPr>
      </w:pPr>
      <w:r w:rsidRPr="008829D2">
        <w:rPr>
          <w:bCs/>
          <w:color w:val="000000" w:themeColor="text1"/>
        </w:rPr>
        <w:t>Zamawiający nie będzie wzywał do złożenia i/lub uzupełnienia i/lub wyjaśnienia,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663F6812" w14:textId="77777777" w:rsidR="002A4B94" w:rsidRPr="008829D2" w:rsidRDefault="002A4B94" w:rsidP="007359D3">
      <w:pPr>
        <w:pStyle w:val="Akapitzlist"/>
        <w:ind w:left="388"/>
        <w:jc w:val="both"/>
      </w:pPr>
    </w:p>
    <w:p w14:paraId="55B33488" w14:textId="64BFEAD5" w:rsidR="00821490" w:rsidRPr="00C24832" w:rsidRDefault="008647FE" w:rsidP="006A28F7">
      <w:pPr>
        <w:pStyle w:val="Akapitzlist"/>
        <w:numPr>
          <w:ilvl w:val="0"/>
          <w:numId w:val="3"/>
        </w:numPr>
        <w:jc w:val="both"/>
      </w:pPr>
      <w:r w:rsidRPr="00E64E26">
        <w:rPr>
          <w:b/>
          <w:bCs/>
        </w:rPr>
        <w:t xml:space="preserve">Wspólny </w:t>
      </w:r>
      <w:r w:rsidRPr="00C24832">
        <w:rPr>
          <w:b/>
          <w:bCs/>
        </w:rPr>
        <w:t>słownik zamówień (CPV)</w:t>
      </w:r>
      <w:r w:rsidR="007A2CC2" w:rsidRPr="00C24832">
        <w:rPr>
          <w:b/>
          <w:bCs/>
        </w:rPr>
        <w:t>,</w:t>
      </w:r>
      <w:r w:rsidR="007A2CC2" w:rsidRPr="00C24832">
        <w:t xml:space="preserve"> </w:t>
      </w:r>
    </w:p>
    <w:p w14:paraId="27991BAC" w14:textId="77777777" w:rsidR="008B0537" w:rsidRPr="009E44B7" w:rsidRDefault="00AE2F57" w:rsidP="001F5457">
      <w:pPr>
        <w:pStyle w:val="Tytu"/>
        <w:ind w:firstLine="426"/>
        <w:jc w:val="both"/>
        <w:rPr>
          <w:rFonts w:ascii="Times New Roman" w:hAnsi="Times New Roman" w:cs="Times New Roman"/>
          <w:sz w:val="24"/>
          <w:szCs w:val="24"/>
        </w:rPr>
      </w:pPr>
      <w:bookmarkStart w:id="2" w:name="_Hlk49968765"/>
      <w:r w:rsidRPr="009E44B7">
        <w:rPr>
          <w:rFonts w:ascii="Times New Roman" w:hAnsi="Times New Roman" w:cs="Times New Roman"/>
          <w:sz w:val="24"/>
          <w:szCs w:val="24"/>
        </w:rPr>
        <w:t>Główny przedmiot:</w:t>
      </w:r>
      <w:r w:rsidR="001E42B1" w:rsidRPr="009E44B7">
        <w:rPr>
          <w:rFonts w:ascii="Times New Roman" w:hAnsi="Times New Roman" w:cs="Times New Roman"/>
          <w:sz w:val="24"/>
          <w:szCs w:val="24"/>
        </w:rPr>
        <w:t xml:space="preserve"> </w:t>
      </w:r>
    </w:p>
    <w:bookmarkEnd w:id="2"/>
    <w:p w14:paraId="2A71563F" w14:textId="30ABAD4C" w:rsidR="008D5FAB" w:rsidRDefault="00966D0B" w:rsidP="00DE3DA3">
      <w:pPr>
        <w:pStyle w:val="Akapitzlist"/>
        <w:spacing w:line="276" w:lineRule="auto"/>
        <w:ind w:left="388"/>
        <w:rPr>
          <w:color w:val="000000" w:themeColor="text1"/>
          <w:szCs w:val="22"/>
        </w:rPr>
      </w:pPr>
      <w:r w:rsidRPr="00966D0B">
        <w:rPr>
          <w:color w:val="000000" w:themeColor="text1"/>
          <w:szCs w:val="22"/>
        </w:rPr>
        <w:t>34121000-1</w:t>
      </w:r>
      <w:r>
        <w:rPr>
          <w:color w:val="000000" w:themeColor="text1"/>
          <w:szCs w:val="22"/>
        </w:rPr>
        <w:t>– Autobusy i autokary</w:t>
      </w:r>
    </w:p>
    <w:p w14:paraId="40F4C103" w14:textId="77777777" w:rsidR="00966D0B" w:rsidRPr="001A710E" w:rsidRDefault="00966D0B" w:rsidP="00DE3DA3">
      <w:pPr>
        <w:pStyle w:val="Akapitzlist"/>
        <w:spacing w:line="276" w:lineRule="auto"/>
        <w:ind w:left="388"/>
        <w:rPr>
          <w:rFonts w:ascii="Arial" w:hAnsi="Arial" w:cs="Arial"/>
        </w:rPr>
      </w:pPr>
    </w:p>
    <w:p w14:paraId="66090A14" w14:textId="75F77778" w:rsidR="00853267" w:rsidRPr="001F5457" w:rsidRDefault="008647FE" w:rsidP="006A28F7">
      <w:pPr>
        <w:pStyle w:val="Akapitzlist"/>
        <w:numPr>
          <w:ilvl w:val="0"/>
          <w:numId w:val="3"/>
        </w:numPr>
        <w:jc w:val="both"/>
      </w:pPr>
      <w:r w:rsidRPr="001F5457">
        <w:rPr>
          <w:u w:val="single" w:color="000000"/>
        </w:rPr>
        <w:t>Termin wykonania zamówienia</w:t>
      </w:r>
      <w:r w:rsidRPr="001F5457">
        <w:t xml:space="preserve">: </w:t>
      </w:r>
    </w:p>
    <w:p w14:paraId="29C11A23" w14:textId="138C5B1D" w:rsidR="00EA68E6" w:rsidRDefault="00C24832" w:rsidP="00BB36AE">
      <w:pPr>
        <w:spacing w:after="0" w:line="240" w:lineRule="auto"/>
        <w:ind w:left="426"/>
      </w:pPr>
      <w:bookmarkStart w:id="3" w:name="_Hlk50966114"/>
      <w:r>
        <w:t xml:space="preserve">Zamówienia </w:t>
      </w:r>
      <w:r w:rsidRPr="00ED6665">
        <w:t>musi zostać wykonane w terminie</w:t>
      </w:r>
      <w:r w:rsidR="003B3B45" w:rsidRPr="00ED6665">
        <w:t xml:space="preserve"> </w:t>
      </w:r>
      <w:r w:rsidR="00862B24" w:rsidRPr="00ED6665">
        <w:t xml:space="preserve">od daty zawarcia umowy nie później niż </w:t>
      </w:r>
      <w:r w:rsidR="00862B24" w:rsidRPr="00ED6665">
        <w:rPr>
          <w:b/>
        </w:rPr>
        <w:t xml:space="preserve">do </w:t>
      </w:r>
      <w:r w:rsidR="00F6680F">
        <w:rPr>
          <w:b/>
        </w:rPr>
        <w:t>31.05</w:t>
      </w:r>
      <w:r w:rsidR="00CB73A4" w:rsidRPr="00ED6665">
        <w:rPr>
          <w:b/>
        </w:rPr>
        <w:t xml:space="preserve">.2024 </w:t>
      </w:r>
      <w:r w:rsidR="00862B24" w:rsidRPr="00ED6665">
        <w:rPr>
          <w:b/>
        </w:rPr>
        <w:t>r.</w:t>
      </w:r>
      <w:r w:rsidR="00862B24">
        <w:t xml:space="preserve"> </w:t>
      </w:r>
    </w:p>
    <w:bookmarkEnd w:id="3"/>
    <w:p w14:paraId="552723E0" w14:textId="7887366B" w:rsidR="003B3B45" w:rsidRDefault="00022618" w:rsidP="00BB36AE">
      <w:pPr>
        <w:spacing w:after="0" w:line="240" w:lineRule="auto"/>
        <w:ind w:left="426"/>
        <w:rPr>
          <w:i/>
        </w:rPr>
      </w:pPr>
      <w:r>
        <w:rPr>
          <w:i/>
        </w:rPr>
        <w:t>Termin oznaczony datą dzienną jest uzasadniony koniecznością rozliczenia otrzymanego dofinansowania.</w:t>
      </w:r>
    </w:p>
    <w:p w14:paraId="679C76D2" w14:textId="763FA8CB" w:rsidR="00022618" w:rsidRDefault="00022618" w:rsidP="00BB36AE">
      <w:pPr>
        <w:spacing w:after="0" w:line="240" w:lineRule="auto"/>
        <w:ind w:left="426"/>
      </w:pPr>
      <w:r>
        <w:rPr>
          <w:i/>
        </w:rPr>
        <w:t>Termin realizacji przedmiotu zamówienia jest jednym z kryteriów oceny ofert.</w:t>
      </w:r>
    </w:p>
    <w:p w14:paraId="777EA6D1" w14:textId="77777777" w:rsidR="00A00213" w:rsidRDefault="00A00213" w:rsidP="00BB36AE">
      <w:pPr>
        <w:spacing w:after="0" w:line="240" w:lineRule="auto"/>
        <w:ind w:left="426"/>
      </w:pPr>
    </w:p>
    <w:p w14:paraId="03C65676" w14:textId="77777777" w:rsidR="007F7F14" w:rsidRPr="00D8790C" w:rsidRDefault="007F7F14" w:rsidP="007F7F14">
      <w:pPr>
        <w:pStyle w:val="Nagwek1"/>
      </w:pPr>
      <w:r w:rsidRPr="00D8790C">
        <w:t>Informacje proceduralne</w:t>
      </w:r>
    </w:p>
    <w:p w14:paraId="40CF1D00" w14:textId="77777777" w:rsidR="00C2039A" w:rsidRDefault="007F7F14" w:rsidP="006A28F7">
      <w:pPr>
        <w:pStyle w:val="Akapitzlist"/>
        <w:widowControl w:val="0"/>
        <w:numPr>
          <w:ilvl w:val="0"/>
          <w:numId w:val="8"/>
        </w:numPr>
        <w:spacing w:after="4"/>
        <w:jc w:val="both"/>
      </w:pPr>
      <w:r w:rsidRPr="00D8790C">
        <w:t>Zamawiają</w:t>
      </w:r>
      <w:r w:rsidRPr="005D4B02">
        <w:t>cy</w:t>
      </w:r>
      <w:r w:rsidR="00C24832">
        <w:t xml:space="preserve"> </w:t>
      </w:r>
      <w:r w:rsidR="00C2039A" w:rsidRPr="00C2039A">
        <w:rPr>
          <w:b/>
          <w:bCs/>
        </w:rPr>
        <w:t>nie</w:t>
      </w:r>
      <w:r w:rsidR="00C2039A">
        <w:t xml:space="preserve"> </w:t>
      </w:r>
      <w:r w:rsidRPr="005D4B02">
        <w:rPr>
          <w:b/>
          <w:bCs/>
        </w:rPr>
        <w:t>do</w:t>
      </w:r>
      <w:r w:rsidRPr="005D4B02">
        <w:rPr>
          <w:b/>
        </w:rPr>
        <w:t>puszcza</w:t>
      </w:r>
      <w:r w:rsidRPr="005D4B02">
        <w:t xml:space="preserve"> składania ofert częściowych</w:t>
      </w:r>
      <w:r w:rsidR="00BB36AE" w:rsidRPr="00D8790C">
        <w:t>.</w:t>
      </w:r>
    </w:p>
    <w:p w14:paraId="37D0BC3E" w14:textId="043A634C" w:rsidR="00A00213" w:rsidRPr="00A00213" w:rsidRDefault="00A00213" w:rsidP="00693DA8">
      <w:pPr>
        <w:pStyle w:val="Akapitzlist"/>
        <w:widowControl w:val="0"/>
        <w:spacing w:after="4"/>
        <w:ind w:left="360"/>
        <w:jc w:val="both"/>
        <w:rPr>
          <w:b/>
          <w:bCs/>
        </w:rPr>
      </w:pPr>
      <w:r w:rsidRPr="00A00213">
        <w:rPr>
          <w:b/>
          <w:bCs/>
        </w:rPr>
        <w:t>Uzasadnienie braku podziału zamówienia na części zgodnie z treścią art. 91 ust.</w:t>
      </w:r>
      <w:r>
        <w:rPr>
          <w:b/>
          <w:bCs/>
        </w:rPr>
        <w:t xml:space="preserve"> </w:t>
      </w:r>
      <w:r w:rsidRPr="00A00213">
        <w:rPr>
          <w:b/>
          <w:bCs/>
        </w:rPr>
        <w:t xml:space="preserve">2 ustawy </w:t>
      </w:r>
      <w:proofErr w:type="spellStart"/>
      <w:r w:rsidRPr="00A00213">
        <w:rPr>
          <w:b/>
          <w:bCs/>
        </w:rPr>
        <w:t>pzp</w:t>
      </w:r>
      <w:proofErr w:type="spellEnd"/>
      <w:r w:rsidRPr="00A00213">
        <w:rPr>
          <w:b/>
          <w:bCs/>
        </w:rPr>
        <w:t>.</w:t>
      </w:r>
    </w:p>
    <w:p w14:paraId="01934A76" w14:textId="16409C49" w:rsidR="00A00213" w:rsidRDefault="00A00213" w:rsidP="00693DA8">
      <w:pPr>
        <w:pStyle w:val="Akapitzlist"/>
        <w:widowControl w:val="0"/>
        <w:spacing w:after="4"/>
        <w:ind w:left="360"/>
        <w:jc w:val="both"/>
      </w:pPr>
      <w:r>
        <w:t>Nie przewiduje się podziału zamówienia na części z uwagi na fakt, iż jest to kompleksowe</w:t>
      </w:r>
      <w:r w:rsidR="0025081E">
        <w:t xml:space="preserve"> i niepodzielne </w:t>
      </w:r>
      <w:r w:rsidR="00693DA8">
        <w:t xml:space="preserve">zamówienie polegające </w:t>
      </w:r>
      <w:r w:rsidR="0025081E">
        <w:t>na dostawie jednego autobusu/ autokaru.</w:t>
      </w:r>
    </w:p>
    <w:p w14:paraId="24204D04" w14:textId="14E782A2" w:rsidR="00A00213" w:rsidRDefault="00A00213" w:rsidP="00A00213">
      <w:pPr>
        <w:pStyle w:val="Akapitzlist"/>
        <w:widowControl w:val="0"/>
        <w:spacing w:after="4"/>
        <w:ind w:left="360"/>
        <w:jc w:val="both"/>
      </w:pPr>
      <w:r>
        <w:t>Podział przedmiotu zamówienia</w:t>
      </w:r>
      <w:r w:rsidR="0025081E">
        <w:t xml:space="preserve"> byłby nieuzasadniony. Brak podziału zamówienia na części nie zawęzi kręgu wykonawców</w:t>
      </w:r>
      <w:r>
        <w:t>. Postawione w postępowaniu wymagania nie ograniczają dostępu do zamówienia małym i średnim przedsiębiorcom.</w:t>
      </w:r>
    </w:p>
    <w:p w14:paraId="042F556E" w14:textId="372BBDE2" w:rsidR="007F7F14" w:rsidRPr="00D8790C" w:rsidRDefault="007F7F14" w:rsidP="006A28F7">
      <w:pPr>
        <w:pStyle w:val="Akapitzlist"/>
        <w:widowControl w:val="0"/>
        <w:numPr>
          <w:ilvl w:val="0"/>
          <w:numId w:val="8"/>
        </w:numPr>
        <w:spacing w:after="4"/>
        <w:jc w:val="both"/>
      </w:pPr>
      <w:r w:rsidRPr="00D8790C">
        <w:t xml:space="preserve">Zamawiający </w:t>
      </w:r>
      <w:r w:rsidRPr="007F7F14">
        <w:rPr>
          <w:b/>
          <w:bCs/>
        </w:rPr>
        <w:t>nie dopuszcza składania</w:t>
      </w:r>
      <w:r w:rsidRPr="00D8790C">
        <w:t xml:space="preserve"> ofert wariantowych. </w:t>
      </w:r>
    </w:p>
    <w:p w14:paraId="26ED20C6" w14:textId="77777777" w:rsidR="007F7F14" w:rsidRPr="00D8790C" w:rsidRDefault="007F7F14" w:rsidP="006A28F7">
      <w:pPr>
        <w:pStyle w:val="Akapitzlist"/>
        <w:widowControl w:val="0"/>
        <w:numPr>
          <w:ilvl w:val="0"/>
          <w:numId w:val="8"/>
        </w:numPr>
        <w:spacing w:after="4"/>
        <w:jc w:val="both"/>
      </w:pPr>
      <w:r w:rsidRPr="00D8790C">
        <w:t xml:space="preserve">Zamawiający </w:t>
      </w:r>
      <w:r w:rsidRPr="007F7F14">
        <w:rPr>
          <w:b/>
          <w:bCs/>
        </w:rPr>
        <w:t xml:space="preserve">nie zamierza </w:t>
      </w:r>
      <w:r w:rsidRPr="00D8790C">
        <w:t>zwołać zebrania Wykonawców.</w:t>
      </w:r>
    </w:p>
    <w:p w14:paraId="720F0E2A" w14:textId="025C4238" w:rsidR="007F7F14" w:rsidRDefault="007F7F14" w:rsidP="006A28F7">
      <w:pPr>
        <w:pStyle w:val="Akapitzlist"/>
        <w:widowControl w:val="0"/>
        <w:numPr>
          <w:ilvl w:val="0"/>
          <w:numId w:val="8"/>
        </w:numPr>
        <w:spacing w:after="4"/>
        <w:jc w:val="both"/>
      </w:pPr>
      <w:r w:rsidRPr="00D8790C">
        <w:t xml:space="preserve">Zamawiający </w:t>
      </w:r>
      <w:r w:rsidRPr="007F7F14">
        <w:rPr>
          <w:b/>
          <w:bCs/>
        </w:rPr>
        <w:t>nie wymaga</w:t>
      </w:r>
      <w:r w:rsidRPr="00D8790C">
        <w:t xml:space="preserve"> odbycia wizji lokalnej ani sprawdzenia przez wykonawcę dokumentów niezbędnych do realizacji zamówienia dostępnych na miejscu u zamawiającego.</w:t>
      </w:r>
    </w:p>
    <w:p w14:paraId="469F50FA" w14:textId="77777777" w:rsidR="007F7F14" w:rsidRPr="00BA3DEB" w:rsidRDefault="007F7F14" w:rsidP="006A28F7">
      <w:pPr>
        <w:pStyle w:val="Akapitzlist"/>
        <w:widowControl w:val="0"/>
        <w:numPr>
          <w:ilvl w:val="0"/>
          <w:numId w:val="8"/>
        </w:numPr>
        <w:spacing w:after="4"/>
        <w:jc w:val="both"/>
      </w:pPr>
      <w:r w:rsidRPr="00D8790C">
        <w:t xml:space="preserve">Zamawiający </w:t>
      </w:r>
      <w:r w:rsidRPr="007F7F14">
        <w:rPr>
          <w:b/>
          <w:bCs/>
        </w:rPr>
        <w:t>nie przewiduje</w:t>
      </w:r>
      <w:r w:rsidRPr="00D8790C">
        <w:t xml:space="preserve"> </w:t>
      </w:r>
      <w:r w:rsidRPr="00BA3DEB">
        <w:t>wyboru najkorzystniejszej oferty z zastosowaniem aukcji elektronicznej.</w:t>
      </w:r>
    </w:p>
    <w:p w14:paraId="022217BA" w14:textId="288F0C2C" w:rsidR="00FE092D" w:rsidRDefault="007F7F14" w:rsidP="006A28F7">
      <w:pPr>
        <w:pStyle w:val="Akapitzlist"/>
        <w:widowControl w:val="0"/>
        <w:numPr>
          <w:ilvl w:val="0"/>
          <w:numId w:val="8"/>
        </w:numPr>
        <w:spacing w:after="4"/>
        <w:jc w:val="both"/>
      </w:pPr>
      <w:r w:rsidRPr="00BA3DEB">
        <w:t>Zamawiający</w:t>
      </w:r>
      <w:r w:rsidR="0025081E">
        <w:t xml:space="preserve"> </w:t>
      </w:r>
      <w:r w:rsidR="0025081E" w:rsidRPr="0025081E">
        <w:rPr>
          <w:b/>
        </w:rPr>
        <w:t>nie</w:t>
      </w:r>
      <w:r w:rsidRPr="0025081E">
        <w:rPr>
          <w:b/>
        </w:rPr>
        <w:t xml:space="preserve"> </w:t>
      </w:r>
      <w:r w:rsidRPr="00BA3DEB">
        <w:rPr>
          <w:b/>
          <w:bCs/>
        </w:rPr>
        <w:t xml:space="preserve">przewiduje </w:t>
      </w:r>
      <w:r w:rsidRPr="00BA3DEB">
        <w:t xml:space="preserve">możliwości udzielenia zamówień, o których mowa w art. 214 ust. 1 pkt 7 ustawy </w:t>
      </w:r>
      <w:proofErr w:type="spellStart"/>
      <w:r w:rsidRPr="00BA3DEB">
        <w:t>Pzp</w:t>
      </w:r>
      <w:proofErr w:type="spellEnd"/>
      <w:r w:rsidR="000267CE" w:rsidRPr="00BA3DEB">
        <w:t xml:space="preserve">. </w:t>
      </w:r>
    </w:p>
    <w:p w14:paraId="7778FF92" w14:textId="7D81819D" w:rsidR="000A4935" w:rsidRDefault="00D306D6" w:rsidP="006A28F7">
      <w:pPr>
        <w:pStyle w:val="Akapitzlist"/>
        <w:widowControl w:val="0"/>
        <w:numPr>
          <w:ilvl w:val="0"/>
          <w:numId w:val="8"/>
        </w:numPr>
        <w:spacing w:after="4"/>
      </w:pPr>
      <w:r w:rsidRPr="00D306D6">
        <w:t xml:space="preserve">Zamawiający </w:t>
      </w:r>
      <w:r w:rsidRPr="00D306D6">
        <w:rPr>
          <w:b/>
        </w:rPr>
        <w:t>nie przewiduje</w:t>
      </w:r>
      <w:r w:rsidRPr="00D306D6">
        <w:t xml:space="preserve"> zawarcia umowy ramowej.</w:t>
      </w:r>
    </w:p>
    <w:p w14:paraId="0BF6CE65" w14:textId="0F50B361" w:rsidR="00987D44" w:rsidRDefault="00987D44" w:rsidP="006A28F7">
      <w:pPr>
        <w:pStyle w:val="Akapitzlist"/>
        <w:widowControl w:val="0"/>
        <w:numPr>
          <w:ilvl w:val="0"/>
          <w:numId w:val="8"/>
        </w:numPr>
        <w:spacing w:after="4"/>
      </w:pPr>
      <w:r>
        <w:t xml:space="preserve">Zamawiający </w:t>
      </w:r>
      <w:r w:rsidRPr="00987D44">
        <w:rPr>
          <w:b/>
          <w:bCs/>
        </w:rPr>
        <w:t>nie zastrzega</w:t>
      </w:r>
      <w:r>
        <w:t xml:space="preserve"> obowiązku osobistego wykonania przez wykonawcę kluczowych zadań zgodnie z art. 60 i art. 121 ustawy </w:t>
      </w:r>
      <w:proofErr w:type="spellStart"/>
      <w:r>
        <w:t>pzp</w:t>
      </w:r>
      <w:proofErr w:type="spellEnd"/>
      <w:r>
        <w:t>.</w:t>
      </w:r>
    </w:p>
    <w:p w14:paraId="25FE454A" w14:textId="09D82208" w:rsidR="00987D44" w:rsidRDefault="00987D44" w:rsidP="006A28F7">
      <w:pPr>
        <w:pStyle w:val="Akapitzlist"/>
        <w:widowControl w:val="0"/>
        <w:numPr>
          <w:ilvl w:val="0"/>
          <w:numId w:val="8"/>
        </w:numPr>
        <w:spacing w:after="4"/>
      </w:pPr>
      <w:r>
        <w:t xml:space="preserve">Zamawiający </w:t>
      </w:r>
      <w:r w:rsidRPr="00987D44">
        <w:rPr>
          <w:b/>
          <w:bCs/>
        </w:rPr>
        <w:t>nie wymaga ani nie dopuszcza</w:t>
      </w:r>
      <w:r>
        <w:t xml:space="preserve"> możliwości złożenia oferty w postaci katalogów elektronicznych lub dołączenia katalogów elektronicznych do oferty.</w:t>
      </w:r>
    </w:p>
    <w:p w14:paraId="2AC7EDE0" w14:textId="77777777" w:rsidR="00CC1DAD" w:rsidRDefault="00CC1DAD" w:rsidP="006A28F7">
      <w:pPr>
        <w:pStyle w:val="Akapitzlist"/>
        <w:numPr>
          <w:ilvl w:val="0"/>
          <w:numId w:val="8"/>
        </w:numPr>
        <w:ind w:right="50"/>
      </w:pPr>
      <w:r>
        <w:lastRenderedPageBreak/>
        <w:t xml:space="preserve">Zamawiający nie określa dodatkowych wymagań związanych z zatrudnianiem osób, o których mowa w art. 96 ust. 2 pkt 2 ustawy </w:t>
      </w:r>
      <w:proofErr w:type="spellStart"/>
      <w:r>
        <w:t>Pzp</w:t>
      </w:r>
      <w:proofErr w:type="spellEnd"/>
      <w:r>
        <w:t>.</w:t>
      </w:r>
    </w:p>
    <w:p w14:paraId="52FD7F6B" w14:textId="77777777" w:rsidR="00CC1DAD" w:rsidRDefault="00CC1DAD" w:rsidP="006A28F7">
      <w:pPr>
        <w:pStyle w:val="Akapitzlist"/>
        <w:numPr>
          <w:ilvl w:val="0"/>
          <w:numId w:val="8"/>
        </w:numPr>
        <w:ind w:right="50"/>
      </w:pPr>
      <w:r>
        <w:t xml:space="preserve">Zamawiający nie zastrzega możliwości ubiegania się o udzielenie zamówienia wyłącznie przez wykonawców, o których mowa w art. 94 ustawy </w:t>
      </w:r>
      <w:proofErr w:type="spellStart"/>
      <w:r>
        <w:t>Pzp</w:t>
      </w:r>
      <w:proofErr w:type="spellEnd"/>
      <w:r>
        <w:t>.</w:t>
      </w:r>
    </w:p>
    <w:p w14:paraId="620E0BED" w14:textId="77777777" w:rsidR="00CC1DAD" w:rsidRDefault="00CC1DAD" w:rsidP="006A28F7">
      <w:pPr>
        <w:pStyle w:val="Akapitzlist"/>
        <w:numPr>
          <w:ilvl w:val="0"/>
          <w:numId w:val="8"/>
        </w:numPr>
        <w:ind w:right="50"/>
      </w:pPr>
      <w:r w:rsidRPr="0070223D">
        <w:t>Zamawiający nie przewiduje zwrotu kosztów udziału w postępowaniu.</w:t>
      </w:r>
    </w:p>
    <w:p w14:paraId="15381ECC" w14:textId="721B32E0" w:rsidR="00543C6C" w:rsidRPr="00D40A79" w:rsidRDefault="00543C6C" w:rsidP="006A28F7">
      <w:pPr>
        <w:pStyle w:val="Akapitzlist"/>
        <w:numPr>
          <w:ilvl w:val="0"/>
          <w:numId w:val="8"/>
        </w:numPr>
        <w:spacing w:after="13" w:line="259" w:lineRule="auto"/>
        <w:jc w:val="both"/>
      </w:pPr>
      <w:r>
        <w:t xml:space="preserve">Osoby </w:t>
      </w:r>
      <w:r w:rsidR="0079710D">
        <w:t>uprawnione</w:t>
      </w:r>
      <w:r>
        <w:t xml:space="preserve"> </w:t>
      </w:r>
      <w:r w:rsidR="0079710D">
        <w:t xml:space="preserve">do komunikowania się z </w:t>
      </w:r>
      <w:r w:rsidR="0079710D" w:rsidRPr="00D40A79">
        <w:t>wykonawcami:</w:t>
      </w:r>
    </w:p>
    <w:p w14:paraId="36779C32" w14:textId="1C61F631" w:rsidR="0079710D" w:rsidRPr="00D40A79" w:rsidRDefault="0079710D" w:rsidP="006A28F7">
      <w:pPr>
        <w:pStyle w:val="Akapitzlist"/>
        <w:numPr>
          <w:ilvl w:val="1"/>
          <w:numId w:val="8"/>
        </w:numPr>
        <w:ind w:left="567"/>
        <w:jc w:val="both"/>
      </w:pPr>
      <w:r w:rsidRPr="00D40A79">
        <w:t>Zamawiający wyznacza następujące osoby do komunikowania się z wykonawcami:</w:t>
      </w:r>
    </w:p>
    <w:p w14:paraId="0F82376A" w14:textId="5AF688D6" w:rsidR="0025081E" w:rsidRPr="0025081E" w:rsidRDefault="0025081E" w:rsidP="006A28F7">
      <w:pPr>
        <w:pStyle w:val="Akapitzlist"/>
        <w:numPr>
          <w:ilvl w:val="1"/>
          <w:numId w:val="8"/>
        </w:numPr>
        <w:ind w:right="50"/>
        <w:rPr>
          <w:color w:val="000000"/>
          <w:szCs w:val="22"/>
          <w:u w:color="000000"/>
        </w:rPr>
      </w:pPr>
      <w:r w:rsidRPr="0025081E">
        <w:rPr>
          <w:color w:val="000000"/>
          <w:szCs w:val="22"/>
          <w:u w:color="000000"/>
        </w:rPr>
        <w:t xml:space="preserve">Od poniedziałku do </w:t>
      </w:r>
      <w:r w:rsidR="00435E58" w:rsidRPr="0025081E">
        <w:rPr>
          <w:color w:val="000000"/>
          <w:szCs w:val="22"/>
          <w:u w:color="000000"/>
        </w:rPr>
        <w:t>piątku w</w:t>
      </w:r>
      <w:r w:rsidRPr="0025081E">
        <w:rPr>
          <w:color w:val="000000"/>
          <w:szCs w:val="22"/>
          <w:u w:color="000000"/>
        </w:rPr>
        <w:t xml:space="preserve"> godzinach od 8</w:t>
      </w:r>
      <w:r w:rsidR="00ED6665">
        <w:rPr>
          <w:color w:val="000000"/>
          <w:szCs w:val="22"/>
          <w:u w:color="000000"/>
        </w:rPr>
        <w:t>:</w:t>
      </w:r>
      <w:r w:rsidRPr="0025081E">
        <w:rPr>
          <w:color w:val="000000"/>
          <w:szCs w:val="22"/>
          <w:u w:color="000000"/>
        </w:rPr>
        <w:t>00-13</w:t>
      </w:r>
      <w:r w:rsidR="00ED6665">
        <w:rPr>
          <w:color w:val="000000"/>
          <w:szCs w:val="22"/>
          <w:u w:color="000000"/>
        </w:rPr>
        <w:t>:</w:t>
      </w:r>
      <w:r w:rsidRPr="0025081E">
        <w:rPr>
          <w:color w:val="000000"/>
          <w:szCs w:val="22"/>
          <w:u w:color="000000"/>
        </w:rPr>
        <w:t xml:space="preserve">30: - Sławomir Kania </w:t>
      </w:r>
    </w:p>
    <w:p w14:paraId="0DC12BBF" w14:textId="1B9FB39D" w:rsidR="0025081E" w:rsidRPr="0025081E" w:rsidRDefault="0025081E" w:rsidP="0025081E">
      <w:pPr>
        <w:pStyle w:val="Akapitzlist"/>
        <w:ind w:left="1142" w:right="50"/>
        <w:jc w:val="both"/>
        <w:rPr>
          <w:lang w:val="it-IT"/>
        </w:rPr>
      </w:pPr>
      <w:r w:rsidRPr="0025081E">
        <w:rPr>
          <w:color w:val="000000"/>
          <w:szCs w:val="22"/>
          <w:u w:color="000000"/>
        </w:rPr>
        <w:t xml:space="preserve">Kontakt: tel. </w:t>
      </w:r>
      <w:r w:rsidRPr="0025081E">
        <w:rPr>
          <w:color w:val="000000"/>
          <w:szCs w:val="22"/>
          <w:u w:color="000000"/>
          <w:lang w:val="it-IT"/>
        </w:rPr>
        <w:t xml:space="preserve">(14) 637 6145, fax.: (14) 637 6145, e-mail: </w:t>
      </w:r>
      <w:r>
        <w:fldChar w:fldCharType="begin"/>
      </w:r>
      <w:r>
        <w:instrText>HYPERLINK "mailto:zazwola@wp.pl"</w:instrText>
      </w:r>
      <w:r>
        <w:fldChar w:fldCharType="separate"/>
      </w:r>
      <w:r w:rsidRPr="0025081E">
        <w:rPr>
          <w:rStyle w:val="Hipercze"/>
          <w:szCs w:val="22"/>
          <w:u w:color="000000"/>
          <w:lang w:val="it-IT"/>
        </w:rPr>
        <w:t>zazwola@wp.pl</w:t>
      </w:r>
      <w:r>
        <w:rPr>
          <w:rStyle w:val="Hipercze"/>
          <w:szCs w:val="22"/>
          <w:u w:color="000000"/>
          <w:lang w:val="it-IT"/>
        </w:rPr>
        <w:fldChar w:fldCharType="end"/>
      </w:r>
      <w:r w:rsidRPr="0025081E">
        <w:rPr>
          <w:color w:val="000000"/>
          <w:szCs w:val="22"/>
          <w:u w:color="000000"/>
          <w:lang w:val="it-IT"/>
        </w:rPr>
        <w:t>;</w:t>
      </w:r>
    </w:p>
    <w:p w14:paraId="05A7C4A7" w14:textId="77777777" w:rsidR="000A4935" w:rsidRPr="000A4935" w:rsidRDefault="000A4935" w:rsidP="000A4935">
      <w:pPr>
        <w:ind w:left="388" w:right="0" w:firstLine="0"/>
      </w:pPr>
    </w:p>
    <w:p w14:paraId="63F72CA6" w14:textId="79983B52" w:rsidR="00821490" w:rsidRPr="007F7F14" w:rsidRDefault="008647FE" w:rsidP="007F7F14">
      <w:pPr>
        <w:pStyle w:val="Nagwek1"/>
      </w:pPr>
      <w:r w:rsidRPr="007F7F14">
        <w:rPr>
          <w:u w:color="000000"/>
        </w:rPr>
        <w:t>Termin związania ofertą</w:t>
      </w:r>
      <w:r w:rsidR="005D4B02">
        <w:rPr>
          <w:u w:color="000000"/>
        </w:rPr>
        <w:t>:</w:t>
      </w:r>
      <w:r w:rsidRPr="007F7F14">
        <w:t xml:space="preserve"> </w:t>
      </w:r>
    </w:p>
    <w:p w14:paraId="7BF4AF48" w14:textId="3EEDDD77" w:rsidR="007F7F14" w:rsidRPr="00ED6665" w:rsidRDefault="008647FE" w:rsidP="006A28F7">
      <w:pPr>
        <w:pStyle w:val="Akapitzlist"/>
        <w:numPr>
          <w:ilvl w:val="0"/>
          <w:numId w:val="6"/>
        </w:numPr>
        <w:ind w:left="426" w:hanging="383"/>
        <w:jc w:val="both"/>
      </w:pPr>
      <w:r>
        <w:t xml:space="preserve">Termin, w </w:t>
      </w:r>
      <w:r w:rsidRPr="00ED6665">
        <w:t xml:space="preserve">którym wykonawca będzie związany ofertą wynosi: </w:t>
      </w:r>
      <w:r w:rsidR="00150162" w:rsidRPr="00ED6665">
        <w:rPr>
          <w:b/>
        </w:rPr>
        <w:t>30</w:t>
      </w:r>
      <w:r w:rsidRPr="00ED6665">
        <w:rPr>
          <w:b/>
        </w:rPr>
        <w:t xml:space="preserve"> dni</w:t>
      </w:r>
      <w:r w:rsidRPr="00ED6665">
        <w:t xml:space="preserve"> </w:t>
      </w:r>
      <w:r w:rsidR="007F7F14" w:rsidRPr="00ED6665">
        <w:t>tj. do dnia</w:t>
      </w:r>
      <w:r w:rsidR="00067DE6" w:rsidRPr="00ED6665">
        <w:t xml:space="preserve"> </w:t>
      </w:r>
      <w:r w:rsidR="00F6680F">
        <w:rPr>
          <w:b/>
        </w:rPr>
        <w:t>18.01.2024</w:t>
      </w:r>
      <w:r w:rsidR="00F0200A" w:rsidRPr="00ED6665">
        <w:rPr>
          <w:b/>
        </w:rPr>
        <w:t xml:space="preserve"> </w:t>
      </w:r>
      <w:r w:rsidR="00276237" w:rsidRPr="00ED6665">
        <w:rPr>
          <w:b/>
        </w:rPr>
        <w:t>r.</w:t>
      </w:r>
    </w:p>
    <w:p w14:paraId="1C78BA1E" w14:textId="151FB1CD" w:rsidR="00821490" w:rsidRDefault="008647FE" w:rsidP="006A28F7">
      <w:pPr>
        <w:pStyle w:val="Akapitzlist"/>
        <w:numPr>
          <w:ilvl w:val="0"/>
          <w:numId w:val="6"/>
        </w:numPr>
        <w:ind w:left="426"/>
        <w:jc w:val="both"/>
      </w:pPr>
      <w:r w:rsidRPr="00ED6665">
        <w:t>Bieg terminu rozpoczyna</w:t>
      </w:r>
      <w:r>
        <w:t xml:space="preserve"> się wraz z upływem terminu składania ofert. </w:t>
      </w:r>
    </w:p>
    <w:p w14:paraId="18B4B2F8" w14:textId="6A511052" w:rsidR="00542508" w:rsidRDefault="00542508" w:rsidP="003C4AC8">
      <w:pPr>
        <w:spacing w:after="0" w:line="259" w:lineRule="auto"/>
        <w:ind w:left="0" w:right="0" w:firstLine="0"/>
        <w:jc w:val="left"/>
      </w:pPr>
    </w:p>
    <w:p w14:paraId="739A5A61" w14:textId="77777777" w:rsidR="00543C6C" w:rsidRPr="00D8790C" w:rsidRDefault="00543C6C" w:rsidP="0079710D">
      <w:pPr>
        <w:pStyle w:val="Nagwek1"/>
      </w:pPr>
      <w:r w:rsidRPr="00D8790C">
        <w:t>Postawy wykluczenia z postępowania</w:t>
      </w:r>
    </w:p>
    <w:p w14:paraId="038A2544" w14:textId="34164064" w:rsidR="00543C6C" w:rsidRPr="00D8790C" w:rsidRDefault="00543C6C" w:rsidP="006A28F7">
      <w:pPr>
        <w:pStyle w:val="Akapitzlist"/>
        <w:widowControl w:val="0"/>
        <w:numPr>
          <w:ilvl w:val="2"/>
          <w:numId w:val="2"/>
        </w:numPr>
        <w:spacing w:after="4"/>
        <w:ind w:left="284"/>
        <w:rPr>
          <w:color w:val="000000"/>
        </w:rPr>
      </w:pPr>
      <w:r w:rsidRPr="00D8790C">
        <w:rPr>
          <w:color w:val="000000"/>
        </w:rPr>
        <w:t>O udzielenie zamówienia mogą ubiegać się Wykonawcy, którzy nie podlegają wykluczeniu z udziału w postępowaniu w zakresie określonym w art. 108 ust. 1</w:t>
      </w:r>
      <w:r>
        <w:rPr>
          <w:color w:val="000000"/>
        </w:rPr>
        <w:t xml:space="preserve"> ustawy </w:t>
      </w:r>
      <w:proofErr w:type="spellStart"/>
      <w:r>
        <w:rPr>
          <w:color w:val="000000"/>
        </w:rPr>
        <w:t>pzp</w:t>
      </w:r>
      <w:proofErr w:type="spellEnd"/>
      <w:r>
        <w:rPr>
          <w:color w:val="000000"/>
        </w:rPr>
        <w:t xml:space="preserve">, </w:t>
      </w:r>
      <w:r w:rsidRPr="00D8790C">
        <w:rPr>
          <w:color w:val="000000"/>
        </w:rPr>
        <w:t>tj.:</w:t>
      </w:r>
    </w:p>
    <w:p w14:paraId="65C45613" w14:textId="77777777" w:rsidR="00543C6C" w:rsidRPr="00D8790C" w:rsidRDefault="00543C6C" w:rsidP="00543C6C">
      <w:pPr>
        <w:spacing w:after="4" w:line="248" w:lineRule="auto"/>
        <w:ind w:left="426"/>
        <w:rPr>
          <w:szCs w:val="24"/>
        </w:rPr>
      </w:pPr>
      <w:r w:rsidRPr="00D8790C">
        <w:rPr>
          <w:szCs w:val="24"/>
        </w:rPr>
        <w:t>1. Z postępowania o udzielenie zamówienia wyklucza się wykonawcę:</w:t>
      </w:r>
    </w:p>
    <w:p w14:paraId="382715D5" w14:textId="77777777" w:rsidR="00543C6C" w:rsidRPr="00D8790C" w:rsidRDefault="00543C6C" w:rsidP="00543C6C">
      <w:pPr>
        <w:spacing w:after="4" w:line="248" w:lineRule="auto"/>
        <w:ind w:left="567"/>
        <w:rPr>
          <w:szCs w:val="24"/>
        </w:rPr>
      </w:pPr>
      <w:r w:rsidRPr="00D8790C">
        <w:rPr>
          <w:szCs w:val="24"/>
        </w:rPr>
        <w:t xml:space="preserve">1) będącego osobą fizyczną, którego prawomocnie skazano za przestępstwo: </w:t>
      </w:r>
    </w:p>
    <w:p w14:paraId="4E7D5AAE" w14:textId="77777777" w:rsidR="00543C6C" w:rsidRPr="00D8790C" w:rsidRDefault="00543C6C" w:rsidP="00543C6C">
      <w:pPr>
        <w:spacing w:after="4" w:line="248" w:lineRule="auto"/>
        <w:ind w:left="567"/>
        <w:rPr>
          <w:szCs w:val="24"/>
        </w:rPr>
      </w:pPr>
      <w:r w:rsidRPr="00D8790C">
        <w:rPr>
          <w:szCs w:val="24"/>
        </w:rPr>
        <w:t>a) udziału w zorganizowanej grupie przestępczej albo związku mającym na celu popełnienie przestępstwa lub przestępstwa skarbowego, o którym mowa w art. 258 Kodeksu karnego,</w:t>
      </w:r>
    </w:p>
    <w:p w14:paraId="3A0C97EF" w14:textId="77777777" w:rsidR="00543C6C" w:rsidRPr="00D8790C" w:rsidRDefault="00543C6C" w:rsidP="00543C6C">
      <w:pPr>
        <w:spacing w:after="4" w:line="248" w:lineRule="auto"/>
        <w:ind w:left="567"/>
        <w:rPr>
          <w:szCs w:val="24"/>
        </w:rPr>
      </w:pPr>
      <w:r w:rsidRPr="00D8790C">
        <w:rPr>
          <w:szCs w:val="24"/>
        </w:rPr>
        <w:t xml:space="preserve">b) handlu ludźmi, o którym mowa w art. 189a Kodeksu karnego, </w:t>
      </w:r>
    </w:p>
    <w:p w14:paraId="102D73AF" w14:textId="6361DEA8" w:rsidR="00543C6C" w:rsidRPr="00D8790C" w:rsidRDefault="00435E58" w:rsidP="00543C6C">
      <w:pPr>
        <w:spacing w:after="4" w:line="248" w:lineRule="auto"/>
        <w:ind w:left="567"/>
        <w:rPr>
          <w:szCs w:val="24"/>
        </w:rPr>
      </w:pPr>
      <w:r w:rsidRPr="00D8790C">
        <w:rPr>
          <w:szCs w:val="24"/>
        </w:rPr>
        <w:t>c), o którym</w:t>
      </w:r>
      <w:r w:rsidR="00276237" w:rsidRPr="00276237">
        <w:rPr>
          <w:szCs w:val="24"/>
        </w:rPr>
        <w:t xml:space="preserve"> mowa w art. 228-230a, art. 250a Kodeksu karnego, w art. 46-48 ustawy z dni</w:t>
      </w:r>
      <w:r w:rsidR="0066646B">
        <w:rPr>
          <w:szCs w:val="24"/>
        </w:rPr>
        <w:t xml:space="preserve">a 25 czerwca 2010 r. o sporcie </w:t>
      </w:r>
      <w:r w:rsidR="00276237" w:rsidRPr="00276237">
        <w:rPr>
          <w:szCs w:val="24"/>
        </w:rPr>
        <w:t>lub w art. 54 ust. 1-4 ustawy z dnia 12 maja 2011 r. o refundacji leków, środków spożywczych specjalnego przeznaczenia żywien</w:t>
      </w:r>
      <w:r w:rsidR="0066646B">
        <w:rPr>
          <w:szCs w:val="24"/>
        </w:rPr>
        <w:t>iowego oraz wyrobów medycznych</w:t>
      </w:r>
    </w:p>
    <w:p w14:paraId="3ABBBB78" w14:textId="77777777" w:rsidR="00543C6C" w:rsidRPr="00D8790C" w:rsidRDefault="00543C6C" w:rsidP="00543C6C">
      <w:pPr>
        <w:spacing w:after="4" w:line="248" w:lineRule="auto"/>
        <w:ind w:left="567"/>
        <w:rPr>
          <w:szCs w:val="24"/>
        </w:rPr>
      </w:pPr>
      <w:r w:rsidRPr="00D8790C">
        <w:rPr>
          <w:szCs w:val="24"/>
        </w:rPr>
        <w:t>d) finansowania przestępstwa o charakterze terrorystycznym, o którym mowa wart.165a Kodeksu karnego, lub przestępstwo udaremniania lub utrudniania stwierdzenia przestępnego pochodzenia pieniędzy lub ukrywania ich pochodzenia, o którym mowa w art. 299 Kodeksu karnego,</w:t>
      </w:r>
    </w:p>
    <w:p w14:paraId="4F13BB97" w14:textId="77777777" w:rsidR="00543C6C" w:rsidRPr="00D8790C" w:rsidRDefault="00543C6C" w:rsidP="00543C6C">
      <w:pPr>
        <w:spacing w:after="4" w:line="248" w:lineRule="auto"/>
        <w:ind w:left="567"/>
        <w:rPr>
          <w:szCs w:val="24"/>
        </w:rPr>
      </w:pPr>
      <w:r w:rsidRPr="00D8790C">
        <w:rPr>
          <w:szCs w:val="24"/>
        </w:rPr>
        <w:t>e) o charakterze terrorystycznym, o którym mowa w art. 115 § 20 Kodeksu karnego, lub mające na celu popełnienie tego przestępstwa,</w:t>
      </w:r>
    </w:p>
    <w:p w14:paraId="43107742" w14:textId="358567FB" w:rsidR="00543C6C" w:rsidRPr="00D8790C" w:rsidRDefault="00543C6C" w:rsidP="00543C6C">
      <w:pPr>
        <w:spacing w:after="4" w:line="248" w:lineRule="auto"/>
        <w:ind w:left="567"/>
        <w:rPr>
          <w:szCs w:val="24"/>
        </w:rPr>
      </w:pPr>
      <w:r w:rsidRPr="00D8790C">
        <w:rPr>
          <w:szCs w:val="24"/>
        </w:rPr>
        <w:t>f) powierzenia wykonywania pracy małoletniemu cudzoziemcowi, o którym mowa w art. 9 ust. 2 ustawy z dnia 15 czerwca 2012r. o skutkach powierzania wykonywania pracy cudzoziemcom przebywającym wbrew przepisom na teryto</w:t>
      </w:r>
      <w:r w:rsidR="0066646B">
        <w:rPr>
          <w:szCs w:val="24"/>
        </w:rPr>
        <w:t>rium Rzeczypospolitej Polskie</w:t>
      </w:r>
      <w:r w:rsidRPr="00D8790C">
        <w:rPr>
          <w:szCs w:val="24"/>
        </w:rPr>
        <w:t xml:space="preserve"> </w:t>
      </w:r>
    </w:p>
    <w:p w14:paraId="69BBEBED" w14:textId="77777777" w:rsidR="00543C6C" w:rsidRPr="00D8790C" w:rsidRDefault="00543C6C" w:rsidP="00543C6C">
      <w:pPr>
        <w:spacing w:after="4" w:line="248" w:lineRule="auto"/>
        <w:ind w:left="567"/>
        <w:rPr>
          <w:szCs w:val="24"/>
        </w:rPr>
      </w:pPr>
      <w:r w:rsidRPr="00D8790C">
        <w:rPr>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956D1D7" w14:textId="2A499A90" w:rsidR="00543C6C" w:rsidRPr="00D8790C" w:rsidRDefault="00435E58" w:rsidP="00543C6C">
      <w:pPr>
        <w:spacing w:after="4" w:line="248" w:lineRule="auto"/>
        <w:ind w:left="567"/>
        <w:rPr>
          <w:szCs w:val="24"/>
        </w:rPr>
      </w:pPr>
      <w:r w:rsidRPr="00D8790C">
        <w:rPr>
          <w:szCs w:val="24"/>
        </w:rPr>
        <w:t>h), o którym</w:t>
      </w:r>
      <w:r w:rsidR="00543C6C" w:rsidRPr="00D8790C">
        <w:rPr>
          <w:szCs w:val="24"/>
        </w:rPr>
        <w:t xml:space="preserve"> mowa w art. 9 ust. 1 i 3 lub art. 10 ustawy z dnia 15</w:t>
      </w:r>
      <w:r w:rsidR="0066646B">
        <w:rPr>
          <w:szCs w:val="24"/>
        </w:rPr>
        <w:t xml:space="preserve"> </w:t>
      </w:r>
      <w:r w:rsidR="00543C6C" w:rsidRPr="00D8790C">
        <w:rPr>
          <w:szCs w:val="24"/>
        </w:rPr>
        <w:t>czerwca 2012r. o skutkach powierzania wykonywania pracy cudzoziemcom przebywającym wbrew przepisom na terytorium Rzeczypospolitej Polskiej</w:t>
      </w:r>
    </w:p>
    <w:p w14:paraId="42BD10C7" w14:textId="77777777" w:rsidR="00543C6C" w:rsidRPr="00D8790C" w:rsidRDefault="00543C6C" w:rsidP="00543C6C">
      <w:pPr>
        <w:spacing w:after="4" w:line="248" w:lineRule="auto"/>
        <w:ind w:left="567"/>
        <w:rPr>
          <w:szCs w:val="24"/>
        </w:rPr>
      </w:pPr>
      <w:r w:rsidRPr="00D8790C">
        <w:rPr>
          <w:szCs w:val="24"/>
        </w:rPr>
        <w:t>– lub za odpowiedni czyn zabroniony określony w przepisach prawa obcego;</w:t>
      </w:r>
    </w:p>
    <w:p w14:paraId="6A397CCE" w14:textId="77777777" w:rsidR="00543C6C" w:rsidRPr="00D8790C" w:rsidRDefault="00543C6C" w:rsidP="00543C6C">
      <w:pPr>
        <w:spacing w:after="4" w:line="248" w:lineRule="auto"/>
        <w:ind w:left="567"/>
        <w:rPr>
          <w:szCs w:val="24"/>
        </w:rPr>
      </w:pPr>
      <w:r w:rsidRPr="00D8790C">
        <w:rPr>
          <w:szCs w:val="24"/>
        </w:rPr>
        <w:t>2) jeżeli urzędującego członka jego organu zarządzającego lub nadzorczego, wspólnika spółki w spółce jawnej lub partnerskiej albo komplementariusza współce komandytowej lub komandytowo-akcyjnej lub prokurenta prawomocnie skazano za przestępstwo, o którym mowa w pkt 1;</w:t>
      </w:r>
    </w:p>
    <w:p w14:paraId="3A75D4DC" w14:textId="77777777" w:rsidR="00543C6C" w:rsidRPr="00D8790C" w:rsidRDefault="00543C6C" w:rsidP="00543C6C">
      <w:pPr>
        <w:spacing w:after="4" w:line="248" w:lineRule="auto"/>
        <w:ind w:left="567"/>
        <w:rPr>
          <w:szCs w:val="24"/>
        </w:rPr>
      </w:pPr>
      <w:r w:rsidRPr="00D8790C">
        <w:rPr>
          <w:szCs w:val="24"/>
        </w:rPr>
        <w:lastRenderedPageBreak/>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573D696" w14:textId="17A6CF3B" w:rsidR="00543C6C" w:rsidRPr="00D8790C" w:rsidRDefault="00543C6C" w:rsidP="00543C6C">
      <w:pPr>
        <w:spacing w:after="4" w:line="248" w:lineRule="auto"/>
        <w:ind w:left="567"/>
        <w:rPr>
          <w:szCs w:val="24"/>
        </w:rPr>
      </w:pPr>
      <w:r w:rsidRPr="00D8790C">
        <w:rPr>
          <w:szCs w:val="24"/>
        </w:rPr>
        <w:t>4)</w:t>
      </w:r>
      <w:r w:rsidR="00F52697">
        <w:rPr>
          <w:szCs w:val="24"/>
        </w:rPr>
        <w:t xml:space="preserve"> </w:t>
      </w:r>
      <w:r w:rsidRPr="00D8790C">
        <w:rPr>
          <w:szCs w:val="24"/>
        </w:rPr>
        <w:t>wobec którego prawomocnie orzeczono zakaz ubiegania się o zamówienia publiczne;</w:t>
      </w:r>
    </w:p>
    <w:p w14:paraId="57FC0A17" w14:textId="26433F53" w:rsidR="00543C6C" w:rsidRPr="00D8790C" w:rsidRDefault="00543C6C" w:rsidP="00543C6C">
      <w:pPr>
        <w:spacing w:after="4" w:line="248" w:lineRule="auto"/>
        <w:ind w:left="567"/>
        <w:rPr>
          <w:szCs w:val="24"/>
        </w:rPr>
      </w:pPr>
      <w:r w:rsidRPr="00D8790C">
        <w:rPr>
          <w:szCs w:val="24"/>
        </w:rPr>
        <w:t xml:space="preserve">5) jeżeli zamawiający może stwierdzić, na podstawie wiarygodnych przesłanek, że wykonawca zawarł z innymi wykonawcami porozumienie mające na celu zakłócenie konkurencji, w </w:t>
      </w:r>
      <w:r w:rsidR="00435E58" w:rsidRPr="00D8790C">
        <w:rPr>
          <w:szCs w:val="24"/>
        </w:rPr>
        <w:t>szczególności, jeżeli</w:t>
      </w:r>
      <w:r w:rsidRPr="00D8790C">
        <w:rPr>
          <w:szCs w:val="24"/>
        </w:rPr>
        <w:t xml:space="preserve">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7B1BE6C6" w14:textId="7571DF82" w:rsidR="00543C6C" w:rsidRPr="00D8790C" w:rsidRDefault="00543C6C" w:rsidP="00543C6C">
      <w:pPr>
        <w:spacing w:after="4" w:line="248" w:lineRule="auto"/>
        <w:ind w:left="567"/>
        <w:rPr>
          <w:szCs w:val="24"/>
        </w:rPr>
      </w:pPr>
      <w:r w:rsidRPr="00D8790C">
        <w:rPr>
          <w:szCs w:val="24"/>
        </w:rPr>
        <w:t>6) jeżeli, w przypadkach, o których mowa w art. 85 ust.1</w:t>
      </w:r>
      <w:r w:rsidR="003A0048">
        <w:rPr>
          <w:szCs w:val="24"/>
        </w:rPr>
        <w:t xml:space="preserve"> ustawy </w:t>
      </w:r>
      <w:proofErr w:type="spellStart"/>
      <w:r w:rsidR="003A0048">
        <w:rPr>
          <w:szCs w:val="24"/>
        </w:rPr>
        <w:t>Pzp</w:t>
      </w:r>
      <w:proofErr w:type="spellEnd"/>
      <w:r w:rsidRPr="00D8790C">
        <w:rPr>
          <w:szCs w:val="24"/>
        </w:rPr>
        <w:t xml:space="preserve">, doszło do zakłócenia konkurencji wynikającego z wcześniejszego zaangażowania tego wykonawcy lub podmiotu, który należy z wykonawcą do tej samej grupy kapitałowej w rozumieniu ustawy z dnia 16 lutego 2007r. o ochronie konkurencji i konsumentów, </w:t>
      </w:r>
      <w:r w:rsidR="00435E58" w:rsidRPr="00D8790C">
        <w:rPr>
          <w:szCs w:val="24"/>
        </w:rPr>
        <w:t>chyba, że</w:t>
      </w:r>
      <w:r w:rsidRPr="00D8790C">
        <w:rPr>
          <w:szCs w:val="24"/>
        </w:rPr>
        <w:t xml:space="preserve"> spowodowane tym zakłócenie konkurencji może być wyeliminowane w inny sposób niż przez wykluczenie wykonawcy z udziału w postępowaniu o udzielenie zamówienia.</w:t>
      </w:r>
    </w:p>
    <w:p w14:paraId="787132A3" w14:textId="77777777" w:rsidR="00543C6C" w:rsidRPr="00D8790C" w:rsidRDefault="00543C6C" w:rsidP="00543C6C">
      <w:pPr>
        <w:spacing w:after="4" w:line="248" w:lineRule="auto"/>
        <w:rPr>
          <w:szCs w:val="24"/>
        </w:rPr>
      </w:pPr>
    </w:p>
    <w:p w14:paraId="29B08908" w14:textId="6D1651E1" w:rsidR="00543C6C" w:rsidRDefault="00543C6C" w:rsidP="006A28F7">
      <w:pPr>
        <w:pStyle w:val="Akapitzlist"/>
        <w:widowControl w:val="0"/>
        <w:numPr>
          <w:ilvl w:val="2"/>
          <w:numId w:val="2"/>
        </w:numPr>
        <w:spacing w:after="4"/>
        <w:ind w:left="284"/>
        <w:jc w:val="both"/>
      </w:pPr>
      <w:r w:rsidRPr="00D8790C">
        <w:t>Zamawiający</w:t>
      </w:r>
      <w:r w:rsidR="00F73B60">
        <w:t xml:space="preserve"> nie</w:t>
      </w:r>
      <w:r w:rsidRPr="00D8790C">
        <w:t xml:space="preserve"> przewiduje wykluczeni</w:t>
      </w:r>
      <w:r w:rsidR="00883339">
        <w:t>a</w:t>
      </w:r>
      <w:r w:rsidRPr="00D8790C">
        <w:t xml:space="preserve"> Wykonawcy w zakresie</w:t>
      </w:r>
      <w:r w:rsidR="00137649">
        <w:t xml:space="preserve"> określonym w art. 109 ust. 1 </w:t>
      </w:r>
      <w:r w:rsidR="00435E58" w:rsidRPr="00D8790C">
        <w:t>ustawy</w:t>
      </w:r>
      <w:r w:rsidRPr="00D8790C">
        <w:t xml:space="preserve"> </w:t>
      </w:r>
      <w:proofErr w:type="spellStart"/>
      <w:r w:rsidRPr="00D8790C">
        <w:t>Pzp</w:t>
      </w:r>
      <w:proofErr w:type="spellEnd"/>
      <w:r w:rsidRPr="00D8790C">
        <w:t>.</w:t>
      </w:r>
    </w:p>
    <w:p w14:paraId="1145BE04" w14:textId="55DC12F6" w:rsidR="00062ACF" w:rsidRPr="00223B22" w:rsidRDefault="00062ACF" w:rsidP="006A28F7">
      <w:pPr>
        <w:pStyle w:val="Akapitzlist"/>
        <w:widowControl w:val="0"/>
        <w:numPr>
          <w:ilvl w:val="2"/>
          <w:numId w:val="2"/>
        </w:numPr>
        <w:spacing w:after="4"/>
        <w:ind w:left="284"/>
        <w:jc w:val="both"/>
        <w:rPr>
          <w:color w:val="000000" w:themeColor="text1"/>
        </w:rPr>
      </w:pPr>
      <w:r w:rsidRPr="00223B22">
        <w:rPr>
          <w:color w:val="000000" w:themeColor="text1"/>
        </w:rPr>
        <w:t xml:space="preserve">Zgodnie z art. 1 pkt 3 ustawy z dnia 13 kwietnia 2022 r. o szczególnych rozwiązaniach w zakresie przeciwdziałania wspieraniu agresji na Ukrainę oraz służących ochronie bezpieczeństwa narodowego (dalej: „ustawa”)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w:t>
      </w:r>
      <w:r w:rsidR="0066646B">
        <w:rPr>
          <w:color w:val="000000" w:themeColor="text1"/>
        </w:rPr>
        <w:t>– Prawo zamówień publicznych</w:t>
      </w:r>
      <w:r w:rsidRPr="00223B22">
        <w:rPr>
          <w:color w:val="000000" w:themeColor="text1"/>
        </w:rPr>
        <w:t xml:space="preserve">, zwanej dalej „ustawą </w:t>
      </w:r>
      <w:proofErr w:type="spellStart"/>
      <w:r w:rsidRPr="00223B22">
        <w:rPr>
          <w:color w:val="000000" w:themeColor="text1"/>
        </w:rPr>
        <w:t>Pzp</w:t>
      </w:r>
      <w:proofErr w:type="spellEnd"/>
      <w:r w:rsidRPr="00223B22">
        <w:rPr>
          <w:color w:val="000000" w:themeColor="text1"/>
        </w:rPr>
        <w:t>”.</w:t>
      </w:r>
    </w:p>
    <w:p w14:paraId="3B975A92" w14:textId="77777777" w:rsidR="00062ACF" w:rsidRPr="00223B22" w:rsidRDefault="00062ACF" w:rsidP="00062ACF">
      <w:pPr>
        <w:pStyle w:val="Akapitzlist"/>
        <w:ind w:left="567"/>
        <w:jc w:val="both"/>
        <w:rPr>
          <w:color w:val="000000" w:themeColor="text1"/>
        </w:rPr>
      </w:pPr>
    </w:p>
    <w:p w14:paraId="387A78F1" w14:textId="77777777" w:rsidR="00062ACF" w:rsidRPr="00252B94" w:rsidRDefault="00062ACF" w:rsidP="00252B94">
      <w:pPr>
        <w:ind w:left="284" w:firstLine="0"/>
        <w:rPr>
          <w:color w:val="000000" w:themeColor="text1"/>
        </w:rPr>
      </w:pPr>
      <w:r w:rsidRPr="00252B94">
        <w:rPr>
          <w:color w:val="000000" w:themeColor="text1"/>
        </w:rPr>
        <w:t xml:space="preserve">Na podstawie art. 7 ust. 1 ustawy z postępowania o udzielenie zamówienia publicznego lub konkursu prowadzonego na podstawie ustawy </w:t>
      </w:r>
      <w:proofErr w:type="spellStart"/>
      <w:r w:rsidRPr="00252B94">
        <w:rPr>
          <w:color w:val="000000" w:themeColor="text1"/>
        </w:rPr>
        <w:t>Pzp</w:t>
      </w:r>
      <w:proofErr w:type="spellEnd"/>
      <w:r w:rsidRPr="00252B94">
        <w:rPr>
          <w:color w:val="000000" w:themeColor="text1"/>
        </w:rPr>
        <w:t xml:space="preserve"> wyklucza się:</w:t>
      </w:r>
    </w:p>
    <w:p w14:paraId="4D7E9097" w14:textId="77777777" w:rsidR="00062ACF" w:rsidRPr="00223B22" w:rsidRDefault="00062ACF" w:rsidP="006A28F7">
      <w:pPr>
        <w:pStyle w:val="Akapitzlist"/>
        <w:widowControl w:val="0"/>
        <w:numPr>
          <w:ilvl w:val="0"/>
          <w:numId w:val="35"/>
        </w:numPr>
        <w:ind w:left="1276"/>
        <w:jc w:val="both"/>
        <w:rPr>
          <w:color w:val="000000" w:themeColor="text1"/>
        </w:rPr>
      </w:pPr>
      <w:r w:rsidRPr="00223B22">
        <w:rPr>
          <w:color w:val="000000" w:themeColor="text1"/>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B7DBEEF" w14:textId="431EDEDA" w:rsidR="00062ACF" w:rsidRPr="00223B22" w:rsidRDefault="00062ACF" w:rsidP="006A28F7">
      <w:pPr>
        <w:pStyle w:val="Akapitzlist"/>
        <w:widowControl w:val="0"/>
        <w:numPr>
          <w:ilvl w:val="0"/>
          <w:numId w:val="35"/>
        </w:numPr>
        <w:ind w:left="1276"/>
        <w:jc w:val="both"/>
        <w:rPr>
          <w:color w:val="000000" w:themeColor="text1"/>
        </w:rPr>
      </w:pPr>
      <w:r w:rsidRPr="00223B22">
        <w:rPr>
          <w:color w:val="000000" w:themeColor="text1"/>
        </w:rPr>
        <w:t xml:space="preserve">wykonawcę oraz uczestnika konkursu, którego beneficjentem rzeczywistym w rozumieniu ustawy z dnia 1 marca 2018 r. o przeciwdziałaniu praniu pieniędzy </w:t>
      </w:r>
      <w:r w:rsidR="0066646B">
        <w:rPr>
          <w:color w:val="000000" w:themeColor="text1"/>
        </w:rPr>
        <w:t>oraz finansowaniu terroryzmu</w:t>
      </w:r>
      <w:r w:rsidRPr="00223B22">
        <w:rPr>
          <w:color w:val="000000" w:themeColor="text1"/>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21294A3" w14:textId="187C13E1" w:rsidR="00062ACF" w:rsidRPr="00223B22" w:rsidRDefault="00062ACF" w:rsidP="006A28F7">
      <w:pPr>
        <w:pStyle w:val="Akapitzlist"/>
        <w:widowControl w:val="0"/>
        <w:numPr>
          <w:ilvl w:val="0"/>
          <w:numId w:val="35"/>
        </w:numPr>
        <w:ind w:left="1276"/>
        <w:jc w:val="both"/>
        <w:rPr>
          <w:color w:val="000000" w:themeColor="text1"/>
        </w:rPr>
      </w:pPr>
      <w:r w:rsidRPr="00223B22">
        <w:rPr>
          <w:color w:val="000000" w:themeColor="text1"/>
        </w:rPr>
        <w:t>wykonawcę oraz uczestnika konkursu, którego jednostką dominującą w rozumieniu art. 3 ust. 1 pkt 37 ustawy z dnia 29 wr</w:t>
      </w:r>
      <w:r w:rsidR="0066646B">
        <w:rPr>
          <w:color w:val="000000" w:themeColor="text1"/>
        </w:rPr>
        <w:t>ześnia 1994 r. o rachunkowości</w:t>
      </w:r>
      <w:r w:rsidRPr="00223B22">
        <w:rPr>
          <w:color w:val="000000" w:themeColor="text1"/>
        </w:rPr>
        <w:t xml:space="preserve">, jest podmiot wymieniony w wykazach określonych w rozporządzeniu 765/2006 i rozporządzeniu 269/2014 albo wpisany na listę lub </w:t>
      </w:r>
      <w:r w:rsidRPr="00223B22">
        <w:rPr>
          <w:color w:val="000000" w:themeColor="text1"/>
        </w:rPr>
        <w:lastRenderedPageBreak/>
        <w:t>będący taką jednostką dominującą od dnia 24 lutego 2022 r., o ile został wpisany na listę na podstawie decyzji w sprawie wpisu na listę rozstrzygającej o zastosowaniu środka, o którym mowa w art. 1 pkt 3 ustawy.</w:t>
      </w:r>
    </w:p>
    <w:p w14:paraId="4DDD2BCC" w14:textId="77777777" w:rsidR="00062ACF" w:rsidRPr="00223B22" w:rsidRDefault="00062ACF" w:rsidP="00062ACF">
      <w:pPr>
        <w:widowControl w:val="0"/>
        <w:spacing w:after="0" w:line="240" w:lineRule="auto"/>
        <w:rPr>
          <w:color w:val="000000" w:themeColor="text1"/>
        </w:rPr>
      </w:pPr>
    </w:p>
    <w:p w14:paraId="38E6113E" w14:textId="4EDABA89" w:rsidR="00062ACF" w:rsidRPr="00223B22" w:rsidRDefault="00062ACF" w:rsidP="00062ACF">
      <w:pPr>
        <w:widowControl w:val="0"/>
        <w:spacing w:after="0" w:line="240" w:lineRule="auto"/>
        <w:ind w:left="709"/>
        <w:rPr>
          <w:color w:val="000000" w:themeColor="text1"/>
        </w:rPr>
      </w:pPr>
      <w:r w:rsidRPr="00223B22">
        <w:rPr>
          <w:color w:val="000000" w:themeColor="text1"/>
        </w:rPr>
        <w:t>Powyższe wykluczenie określone w pkt 7.</w:t>
      </w:r>
      <w:r w:rsidR="000A24E1">
        <w:rPr>
          <w:color w:val="000000" w:themeColor="text1"/>
        </w:rPr>
        <w:t>3</w:t>
      </w:r>
      <w:r w:rsidRPr="00223B22">
        <w:rPr>
          <w:color w:val="000000" w:themeColor="text1"/>
        </w:rPr>
        <w:t xml:space="preserve"> SWZ następować będzie na okres trwania ww. okoliczności. W przypadku wykonawcy lub uczestnika konkursu wykluczonego na podstawie art. 7 ust. 1 ustawy, zamawiający odrzuca ofertę takiego wykonawcy, nie zaprasza go do złożenia oferty dodatkowej, oferty lub oferty ostatecznej, odpowiednio do trybu stosowanego do udzielenia zamówienia publicznego oraz etapu prowadzonego postępowania o udzielenie zamówienia publicznego.</w:t>
      </w:r>
    </w:p>
    <w:p w14:paraId="6D305315" w14:textId="77777777" w:rsidR="00062ACF" w:rsidRPr="00223B22" w:rsidRDefault="00062ACF" w:rsidP="00062ACF">
      <w:pPr>
        <w:widowControl w:val="0"/>
        <w:spacing w:after="0" w:line="240" w:lineRule="auto"/>
        <w:ind w:left="709"/>
        <w:rPr>
          <w:color w:val="000000" w:themeColor="text1"/>
        </w:rPr>
      </w:pPr>
    </w:p>
    <w:p w14:paraId="71F04B7B" w14:textId="194D7017" w:rsidR="00062ACF" w:rsidRDefault="00062ACF" w:rsidP="00062ACF">
      <w:pPr>
        <w:widowControl w:val="0"/>
        <w:spacing w:after="0" w:line="240" w:lineRule="auto"/>
        <w:ind w:left="709"/>
        <w:rPr>
          <w:color w:val="000000" w:themeColor="text1"/>
        </w:rPr>
      </w:pPr>
      <w:r w:rsidRPr="00223B22">
        <w:rPr>
          <w:color w:val="000000" w:themeColor="text1"/>
        </w:rPr>
        <w:t>Sankcją przewidzianą za wykluczenie na podstawie określonej w pkt 7.</w:t>
      </w:r>
      <w:r w:rsidR="000A24E1">
        <w:rPr>
          <w:color w:val="000000" w:themeColor="text1"/>
        </w:rPr>
        <w:t>3</w:t>
      </w:r>
      <w:r w:rsidRPr="00223B22">
        <w:rPr>
          <w:color w:val="000000" w:themeColor="text1"/>
        </w:rPr>
        <w:t xml:space="preserve"> SWZ jest również kara pieniężna nakładana na osoby lub podmioty podlegające wykluczeniu na podstawie art. 7 ust. 1 ustawy, które w okresie tego wykluczenia ubiegają się o udzielenie zamówienia publicznego lub biorą udział w postępowaniu o udzielenie zamówienia publicznego. Przy czym, przez ubieganie się o udzielenie zamówienia publicznego rozumie się złożenie oferty.</w:t>
      </w:r>
    </w:p>
    <w:p w14:paraId="7D656452" w14:textId="77777777" w:rsidR="00062ACF" w:rsidRDefault="00062ACF" w:rsidP="005114A1">
      <w:pPr>
        <w:pStyle w:val="Akapitzlist"/>
        <w:widowControl w:val="0"/>
        <w:spacing w:after="4"/>
        <w:ind w:left="284"/>
        <w:jc w:val="both"/>
      </w:pPr>
    </w:p>
    <w:p w14:paraId="3935DB6E" w14:textId="425EF897" w:rsidR="001543A2" w:rsidRPr="009B7ABD" w:rsidRDefault="00543C6C" w:rsidP="006A28F7">
      <w:pPr>
        <w:pStyle w:val="Akapitzlist"/>
        <w:widowControl w:val="0"/>
        <w:numPr>
          <w:ilvl w:val="2"/>
          <w:numId w:val="2"/>
        </w:numPr>
        <w:spacing w:after="4"/>
        <w:ind w:left="284"/>
        <w:jc w:val="both"/>
        <w:rPr>
          <w:color w:val="000000" w:themeColor="text1"/>
        </w:rPr>
      </w:pPr>
      <w:r w:rsidRPr="001543A2">
        <w:t>Jeżeli w stosunku do Wykonawcy zachodzą podstawy wykluczenia określone w pkt 7.1.</w:t>
      </w:r>
      <w:r w:rsidR="00137649" w:rsidRPr="001543A2">
        <w:t xml:space="preserve"> </w:t>
      </w:r>
      <w:r w:rsidR="00137649">
        <w:t>SWZ</w:t>
      </w:r>
      <w:r w:rsidRPr="00D8790C">
        <w:t xml:space="preserve"> wykonawca zostanie wykluczony na podstawie art. 111 ustawy </w:t>
      </w:r>
      <w:proofErr w:type="spellStart"/>
      <w:r>
        <w:t>P</w:t>
      </w:r>
      <w:r w:rsidRPr="00D8790C">
        <w:t>zp</w:t>
      </w:r>
      <w:proofErr w:type="spellEnd"/>
      <w:r w:rsidRPr="00D8790C">
        <w:t>.</w:t>
      </w:r>
      <w:r w:rsidR="001543A2">
        <w:t xml:space="preserve"> </w:t>
      </w:r>
      <w:r w:rsidR="001543A2" w:rsidRPr="009B7ABD">
        <w:rPr>
          <w:color w:val="000000" w:themeColor="text1"/>
        </w:rPr>
        <w:t>Jeżeli w stosunku do Wykonawcy zachodzą podstawy wykluczenia określone w pkt 7.</w:t>
      </w:r>
      <w:r w:rsidR="001543A2">
        <w:rPr>
          <w:color w:val="000000" w:themeColor="text1"/>
        </w:rPr>
        <w:t>3</w:t>
      </w:r>
      <w:r w:rsidR="001543A2" w:rsidRPr="009B7ABD">
        <w:rPr>
          <w:color w:val="000000" w:themeColor="text1"/>
        </w:rPr>
        <w:t xml:space="preserve">. oferta Wykonawcy zostanie odrzucona na podstawie art. 226 ust. 1 pkt 2 lit. a) ustawy </w:t>
      </w:r>
      <w:proofErr w:type="spellStart"/>
      <w:r w:rsidR="001543A2" w:rsidRPr="009B7ABD">
        <w:rPr>
          <w:color w:val="000000" w:themeColor="text1"/>
        </w:rPr>
        <w:t>pzp</w:t>
      </w:r>
      <w:proofErr w:type="spellEnd"/>
      <w:r w:rsidR="001543A2" w:rsidRPr="009B7ABD">
        <w:rPr>
          <w:color w:val="000000" w:themeColor="text1"/>
        </w:rPr>
        <w:t>.</w:t>
      </w:r>
    </w:p>
    <w:p w14:paraId="4C4DE3C0" w14:textId="50739E75" w:rsidR="00543C6C" w:rsidRPr="00D8790C" w:rsidRDefault="00543C6C" w:rsidP="006A28F7">
      <w:pPr>
        <w:pStyle w:val="Akapitzlist"/>
        <w:widowControl w:val="0"/>
        <w:numPr>
          <w:ilvl w:val="2"/>
          <w:numId w:val="2"/>
        </w:numPr>
        <w:spacing w:after="4"/>
        <w:ind w:left="284"/>
        <w:jc w:val="both"/>
      </w:pPr>
      <w:r w:rsidRPr="00D8790C">
        <w:t>Wykonawca nie podlega wykluczeniu w okolicznościach określonych w art. 108 ust. 1 pkt 1, 2, 5</w:t>
      </w:r>
      <w:r>
        <w:t xml:space="preserve"> ustawy </w:t>
      </w:r>
      <w:proofErr w:type="spellStart"/>
      <w:r>
        <w:t>Pzp</w:t>
      </w:r>
      <w:proofErr w:type="spellEnd"/>
      <w:r w:rsidRPr="00D8790C">
        <w:t xml:space="preserve">, jeżeli udowodni zamawiającemu, że spełnił łącznie wymagania określone w art. 110 ust. 2 pkt.1-3 ustawy </w:t>
      </w:r>
      <w:proofErr w:type="spellStart"/>
      <w:r w:rsidRPr="00D8790C">
        <w:t>Pzp</w:t>
      </w:r>
      <w:proofErr w:type="spellEnd"/>
      <w:r w:rsidRPr="00D8790C">
        <w:t>.</w:t>
      </w:r>
    </w:p>
    <w:p w14:paraId="63270BCC" w14:textId="63485A88" w:rsidR="00543C6C" w:rsidRDefault="00543C6C" w:rsidP="006A28F7">
      <w:pPr>
        <w:pStyle w:val="Akapitzlist"/>
        <w:widowControl w:val="0"/>
        <w:numPr>
          <w:ilvl w:val="2"/>
          <w:numId w:val="2"/>
        </w:numPr>
        <w:spacing w:after="4"/>
        <w:ind w:left="284"/>
        <w:jc w:val="both"/>
      </w:pPr>
      <w:r w:rsidRPr="00D8790C">
        <w:t xml:space="preserve">Zamawiający oceni, czy podjęte przez wykonawcę </w:t>
      </w:r>
      <w:r w:rsidR="00435E58" w:rsidRPr="00D8790C">
        <w:t>czynności, o których</w:t>
      </w:r>
      <w:r w:rsidRPr="00D8790C">
        <w:t xml:space="preserve"> mowa w art. 110 ust. 2 ustawy </w:t>
      </w:r>
      <w:proofErr w:type="spellStart"/>
      <w:r w:rsidRPr="00D8790C">
        <w:t>Pzp</w:t>
      </w:r>
      <w:proofErr w:type="spellEnd"/>
      <w:r w:rsidRPr="00D8790C">
        <w:t xml:space="preserve"> są wystarczające do wykazania jego rzetelności, uwzględniając wagę i szczególne okoliczności czynu wykonawcy. Jeżeli podjęte przez wykonawcę czynności, o których mowa w art. 110 ust. 2</w:t>
      </w:r>
      <w:r w:rsidR="00626F88">
        <w:t xml:space="preserve"> ustawy </w:t>
      </w:r>
      <w:proofErr w:type="spellStart"/>
      <w:r w:rsidR="00626F88">
        <w:t>Pzp</w:t>
      </w:r>
      <w:proofErr w:type="spellEnd"/>
      <w:r w:rsidRPr="00D8790C">
        <w:t>, nie są wystarczające do wykazania jego rzetelności, zamawiający wykluczy wykonawcę.</w:t>
      </w:r>
    </w:p>
    <w:p w14:paraId="73F1F266" w14:textId="6C5E96B3" w:rsidR="00DE520E" w:rsidRPr="00D8790C" w:rsidRDefault="00DE520E" w:rsidP="006A28F7">
      <w:pPr>
        <w:pStyle w:val="Akapitzlist"/>
        <w:widowControl w:val="0"/>
        <w:numPr>
          <w:ilvl w:val="2"/>
          <w:numId w:val="2"/>
        </w:numPr>
        <w:spacing w:after="4"/>
        <w:ind w:left="284"/>
        <w:jc w:val="both"/>
      </w:pPr>
      <w:r w:rsidRPr="00DE520E">
        <w:t xml:space="preserve">Warunki niepodlegania wykluczeniu opisane </w:t>
      </w:r>
      <w:r w:rsidR="00435E58" w:rsidRPr="00DE520E">
        <w:t>wyżej muszą</w:t>
      </w:r>
      <w:r w:rsidRPr="00DE520E">
        <w:t xml:space="preserve"> również spełniać podmioty, na których zasoby powołuje się Wykonawca w celu spełnienia warunków udziału, a także podwykonawcy będący podmiotami udostępniającymi zasoby w celu spełnienia warunków udziału, którym Wykonawca zamierza powierzyć wykonanie części zamówienia.</w:t>
      </w:r>
    </w:p>
    <w:p w14:paraId="42EC0576" w14:textId="77777777" w:rsidR="00543C6C" w:rsidRDefault="00543C6C" w:rsidP="003C4AC8">
      <w:pPr>
        <w:spacing w:after="0" w:line="259" w:lineRule="auto"/>
        <w:ind w:left="0" w:right="0" w:firstLine="0"/>
        <w:jc w:val="left"/>
      </w:pPr>
    </w:p>
    <w:p w14:paraId="37E400F1" w14:textId="628053F7" w:rsidR="0021115C" w:rsidRPr="0021115C" w:rsidRDefault="005B3D12" w:rsidP="00764212">
      <w:pPr>
        <w:pStyle w:val="Nagwek1"/>
        <w:jc w:val="both"/>
      </w:pPr>
      <w:r w:rsidRPr="0021115C">
        <w:t xml:space="preserve">WARUNKI UDZIAŁU W POSTĘPOWANIU </w:t>
      </w:r>
    </w:p>
    <w:p w14:paraId="018BA8F8" w14:textId="478F4F17" w:rsidR="005B3D12" w:rsidRPr="005B3D12" w:rsidRDefault="005B3D12" w:rsidP="006A28F7">
      <w:pPr>
        <w:pStyle w:val="Akapitzlist"/>
        <w:numPr>
          <w:ilvl w:val="2"/>
          <w:numId w:val="9"/>
        </w:numPr>
        <w:spacing w:after="4" w:line="276" w:lineRule="auto"/>
        <w:ind w:left="709"/>
        <w:contextualSpacing/>
        <w:jc w:val="both"/>
      </w:pPr>
      <w:r w:rsidRPr="005B3D12">
        <w:t>O udzielenie zamówienia mogą ubiegać się Wykonawcy, którzy spełniają warunki udziału w postępowaniu o udzielenie zamówienia</w:t>
      </w:r>
      <w:r w:rsidR="00613183">
        <w:t xml:space="preserve">, </w:t>
      </w:r>
      <w:r w:rsidRPr="005B3D12">
        <w:t>tj.:</w:t>
      </w:r>
    </w:p>
    <w:p w14:paraId="65DDDD2D" w14:textId="77777777" w:rsidR="005B3D12" w:rsidRPr="005B3D12" w:rsidRDefault="005B3D12" w:rsidP="005B3D12">
      <w:pPr>
        <w:spacing w:after="4" w:line="248" w:lineRule="auto"/>
        <w:ind w:left="709"/>
        <w:rPr>
          <w:szCs w:val="24"/>
        </w:rPr>
      </w:pPr>
    </w:p>
    <w:p w14:paraId="3CDA97D2" w14:textId="76154DE7" w:rsidR="005B3D12" w:rsidRPr="005B3D12" w:rsidRDefault="005B3D12" w:rsidP="006A28F7">
      <w:pPr>
        <w:pStyle w:val="Akapitzlist"/>
        <w:widowControl w:val="0"/>
        <w:numPr>
          <w:ilvl w:val="1"/>
          <w:numId w:val="10"/>
        </w:numPr>
        <w:spacing w:after="4" w:line="248" w:lineRule="auto"/>
        <w:jc w:val="both"/>
        <w:rPr>
          <w:b/>
          <w:bCs/>
          <w:color w:val="000000"/>
        </w:rPr>
      </w:pPr>
      <w:r w:rsidRPr="005B3D12">
        <w:rPr>
          <w:b/>
          <w:bCs/>
          <w:color w:val="000000"/>
        </w:rPr>
        <w:t>Zdolności do występowania w obrocie gospodarczym:</w:t>
      </w:r>
    </w:p>
    <w:p w14:paraId="06AA4E38" w14:textId="529B0EB8" w:rsidR="005B3D12" w:rsidRPr="005B3D12" w:rsidRDefault="005B3D12" w:rsidP="005B3D12">
      <w:pPr>
        <w:spacing w:after="4" w:line="248" w:lineRule="auto"/>
        <w:ind w:left="284" w:firstLine="396"/>
        <w:rPr>
          <w:szCs w:val="24"/>
        </w:rPr>
      </w:pPr>
      <w:r w:rsidRPr="005B3D12">
        <w:rPr>
          <w:szCs w:val="24"/>
        </w:rPr>
        <w:t>Zamawiający nie wyznacza warunku w tym zakresie.</w:t>
      </w:r>
    </w:p>
    <w:p w14:paraId="4E877CF4" w14:textId="77777777" w:rsidR="005B3D12" w:rsidRPr="005B3D12" w:rsidRDefault="005B3D12" w:rsidP="005B3D12">
      <w:pPr>
        <w:spacing w:after="4" w:line="248" w:lineRule="auto"/>
        <w:ind w:left="284" w:hanging="284"/>
        <w:rPr>
          <w:szCs w:val="24"/>
        </w:rPr>
      </w:pPr>
    </w:p>
    <w:p w14:paraId="3ED188D6" w14:textId="735BBDB8" w:rsidR="005B3D12" w:rsidRPr="005B3D12" w:rsidRDefault="005B3D12" w:rsidP="006A28F7">
      <w:pPr>
        <w:pStyle w:val="Akapitzlist"/>
        <w:widowControl w:val="0"/>
        <w:numPr>
          <w:ilvl w:val="1"/>
          <w:numId w:val="10"/>
        </w:numPr>
        <w:spacing w:after="4" w:line="248" w:lineRule="auto"/>
        <w:jc w:val="both"/>
        <w:rPr>
          <w:b/>
          <w:bCs/>
          <w:color w:val="000000"/>
        </w:rPr>
      </w:pPr>
      <w:r w:rsidRPr="005B3D12">
        <w:rPr>
          <w:b/>
          <w:bCs/>
          <w:color w:val="000000"/>
        </w:rPr>
        <w:t>Uprawnień do prowadzenia określonej działalności gospodarczej lub zawodowej, o ile wynika to z odrębnych przepisów:</w:t>
      </w:r>
    </w:p>
    <w:p w14:paraId="077B5EAD" w14:textId="746948C2" w:rsidR="005B3D12" w:rsidRPr="005B3D12" w:rsidRDefault="005B3D12" w:rsidP="005B3D12">
      <w:pPr>
        <w:autoSpaceDE w:val="0"/>
        <w:autoSpaceDN w:val="0"/>
        <w:adjustRightInd w:val="0"/>
        <w:ind w:left="284" w:firstLine="396"/>
        <w:rPr>
          <w:rFonts w:eastAsia="Calibri"/>
          <w:b/>
          <w:bCs/>
          <w:szCs w:val="24"/>
          <w:lang w:eastAsia="en-US"/>
        </w:rPr>
      </w:pPr>
      <w:r w:rsidRPr="005B3D12">
        <w:rPr>
          <w:rFonts w:eastAsia="Calibri"/>
          <w:szCs w:val="24"/>
          <w:lang w:eastAsia="en-US"/>
        </w:rPr>
        <w:t xml:space="preserve">Zamawiający nie stawia wymagań w tym zakresie. </w:t>
      </w:r>
    </w:p>
    <w:p w14:paraId="22EBB9AA" w14:textId="77777777" w:rsidR="005B3D12" w:rsidRPr="005B3D12" w:rsidRDefault="005B3D12" w:rsidP="005B3D12">
      <w:pPr>
        <w:autoSpaceDE w:val="0"/>
        <w:autoSpaceDN w:val="0"/>
        <w:adjustRightInd w:val="0"/>
        <w:ind w:left="284" w:hanging="284"/>
        <w:rPr>
          <w:rFonts w:eastAsia="Calibri"/>
          <w:b/>
          <w:bCs/>
          <w:szCs w:val="24"/>
          <w:lang w:eastAsia="en-US"/>
        </w:rPr>
      </w:pPr>
    </w:p>
    <w:p w14:paraId="483E65AE" w14:textId="77777777" w:rsidR="005B3D12" w:rsidRPr="005B3D12" w:rsidRDefault="005B3D12" w:rsidP="006A28F7">
      <w:pPr>
        <w:pStyle w:val="Akapitzlist"/>
        <w:widowControl w:val="0"/>
        <w:numPr>
          <w:ilvl w:val="1"/>
          <w:numId w:val="10"/>
        </w:numPr>
        <w:spacing w:after="4" w:line="248" w:lineRule="auto"/>
        <w:jc w:val="both"/>
        <w:rPr>
          <w:b/>
          <w:bCs/>
          <w:color w:val="000000"/>
        </w:rPr>
      </w:pPr>
      <w:r w:rsidRPr="005B3D12">
        <w:rPr>
          <w:b/>
          <w:bCs/>
          <w:color w:val="000000"/>
        </w:rPr>
        <w:t>sytuacji ekonomicznej lub finansowej</w:t>
      </w:r>
    </w:p>
    <w:p w14:paraId="01BB1294" w14:textId="77777777" w:rsidR="00640B1D" w:rsidRPr="00640B1D" w:rsidRDefault="00640B1D" w:rsidP="00640B1D">
      <w:pPr>
        <w:pStyle w:val="Akapitzlist"/>
        <w:autoSpaceDE w:val="0"/>
        <w:autoSpaceDN w:val="0"/>
        <w:adjustRightInd w:val="0"/>
        <w:ind w:left="709"/>
        <w:rPr>
          <w:rFonts w:eastAsia="Calibri"/>
          <w:b/>
          <w:bCs/>
          <w:lang w:eastAsia="en-US"/>
        </w:rPr>
      </w:pPr>
      <w:r w:rsidRPr="00640B1D">
        <w:rPr>
          <w:rFonts w:eastAsia="Calibri"/>
          <w:lang w:eastAsia="en-US"/>
        </w:rPr>
        <w:t xml:space="preserve">Zamawiający nie stawia wymagań w tym zakresie. </w:t>
      </w:r>
    </w:p>
    <w:p w14:paraId="64C100F4" w14:textId="77777777" w:rsidR="005B3D12" w:rsidRPr="005B3D12" w:rsidRDefault="005B3D12" w:rsidP="005B3D12">
      <w:pPr>
        <w:autoSpaceDE w:val="0"/>
        <w:autoSpaceDN w:val="0"/>
        <w:adjustRightInd w:val="0"/>
        <w:ind w:left="284" w:hanging="284"/>
        <w:rPr>
          <w:b/>
          <w:bCs/>
          <w:szCs w:val="24"/>
        </w:rPr>
      </w:pPr>
    </w:p>
    <w:p w14:paraId="5B4E7019" w14:textId="0E73DA81" w:rsidR="005B3D12" w:rsidRDefault="005B3D12" w:rsidP="006A28F7">
      <w:pPr>
        <w:pStyle w:val="Akapitzlist"/>
        <w:widowControl w:val="0"/>
        <w:numPr>
          <w:ilvl w:val="1"/>
          <w:numId w:val="10"/>
        </w:numPr>
        <w:spacing w:after="4" w:line="248" w:lineRule="auto"/>
        <w:jc w:val="both"/>
        <w:rPr>
          <w:b/>
          <w:bCs/>
        </w:rPr>
      </w:pPr>
      <w:r w:rsidRPr="005B3D12">
        <w:rPr>
          <w:b/>
          <w:bCs/>
        </w:rPr>
        <w:t xml:space="preserve"> </w:t>
      </w:r>
      <w:r w:rsidRPr="005B3D12">
        <w:rPr>
          <w:b/>
          <w:bCs/>
          <w:color w:val="000000"/>
        </w:rPr>
        <w:t>zdolno</w:t>
      </w:r>
      <w:r w:rsidRPr="005B3D12">
        <w:rPr>
          <w:rFonts w:eastAsia="TimesNewRoman,Bold"/>
          <w:b/>
          <w:bCs/>
          <w:color w:val="000000"/>
        </w:rPr>
        <w:t>ś</w:t>
      </w:r>
      <w:r w:rsidRPr="005B3D12">
        <w:rPr>
          <w:b/>
          <w:bCs/>
          <w:color w:val="000000"/>
        </w:rPr>
        <w:t>ci</w:t>
      </w:r>
      <w:r w:rsidRPr="005B3D12">
        <w:rPr>
          <w:b/>
          <w:bCs/>
        </w:rPr>
        <w:t xml:space="preserve"> technicznej lub zawodowej :</w:t>
      </w:r>
    </w:p>
    <w:p w14:paraId="0A5269B7" w14:textId="77777777" w:rsidR="00B46409" w:rsidRPr="00B46409" w:rsidRDefault="00B46409" w:rsidP="00B46409">
      <w:pPr>
        <w:pStyle w:val="Akapitzlist"/>
        <w:ind w:left="396"/>
      </w:pPr>
      <w:r w:rsidRPr="00B46409">
        <w:lastRenderedPageBreak/>
        <w:t>Wykonawca musi wykazać spełnienie warunku udziału w postępowaniu w następującym zakresie:</w:t>
      </w:r>
    </w:p>
    <w:p w14:paraId="16AE42B6" w14:textId="77777777" w:rsidR="00B46409" w:rsidRPr="00A11F2A" w:rsidRDefault="00B46409" w:rsidP="00B46409">
      <w:pPr>
        <w:pStyle w:val="Akapitzlist"/>
        <w:suppressAutoHyphens/>
        <w:ind w:left="396"/>
        <w:jc w:val="both"/>
        <w:rPr>
          <w:bCs/>
          <w:lang w:eastAsia="ar-SA"/>
        </w:rPr>
      </w:pPr>
      <w:r w:rsidRPr="00607D7B">
        <w:rPr>
          <w:bCs/>
          <w:lang w:eastAsia="ar-SA"/>
        </w:rPr>
        <w:t xml:space="preserve">W postępowaniu mogą wziąć </w:t>
      </w:r>
      <w:r w:rsidRPr="00A11F2A">
        <w:rPr>
          <w:bCs/>
          <w:lang w:eastAsia="ar-SA"/>
        </w:rPr>
        <w:t xml:space="preserve">udział Wykonawcy, którzy spełniają warunki udziału w postępowaniu w zakresie posiadania zdolności technicznej lub zawodowej: </w:t>
      </w:r>
    </w:p>
    <w:p w14:paraId="0D9239F8" w14:textId="77777777" w:rsidR="00B46409" w:rsidRPr="00B46409" w:rsidRDefault="00B46409" w:rsidP="00B46409">
      <w:pPr>
        <w:widowControl w:val="0"/>
        <w:spacing w:after="4" w:line="248" w:lineRule="auto"/>
        <w:ind w:left="284" w:firstLine="0"/>
        <w:rPr>
          <w:b/>
          <w:bCs/>
        </w:rPr>
      </w:pPr>
    </w:p>
    <w:p w14:paraId="31D87F89" w14:textId="053076BF" w:rsidR="00B46409" w:rsidRPr="00DA0505" w:rsidRDefault="00B46409" w:rsidP="006A28F7">
      <w:pPr>
        <w:pStyle w:val="Akapitzlist"/>
        <w:numPr>
          <w:ilvl w:val="0"/>
          <w:numId w:val="11"/>
        </w:numPr>
        <w:ind w:left="709"/>
        <w:jc w:val="both"/>
        <w:rPr>
          <w:bCs/>
          <w:color w:val="000000" w:themeColor="text1"/>
        </w:rPr>
      </w:pPr>
      <w:r>
        <w:rPr>
          <w:b/>
        </w:rPr>
        <w:t xml:space="preserve">Posiadają wiedzę </w:t>
      </w:r>
      <w:r w:rsidRPr="00DA0505">
        <w:rPr>
          <w:b/>
          <w:color w:val="000000" w:themeColor="text1"/>
        </w:rPr>
        <w:t>i doświadczenie tj.:</w:t>
      </w:r>
    </w:p>
    <w:p w14:paraId="17204803" w14:textId="3702EBF2" w:rsidR="00BC3043" w:rsidRDefault="000C77FD" w:rsidP="004C3FF0">
      <w:pPr>
        <w:pStyle w:val="Akapitzlist"/>
        <w:spacing w:after="160" w:line="256" w:lineRule="auto"/>
        <w:ind w:left="720"/>
        <w:jc w:val="both"/>
        <w:rPr>
          <w:color w:val="000000" w:themeColor="text1"/>
          <w:szCs w:val="22"/>
        </w:rPr>
      </w:pPr>
      <w:r w:rsidRPr="00DA0505">
        <w:rPr>
          <w:color w:val="000000" w:themeColor="text1"/>
          <w:szCs w:val="22"/>
        </w:rPr>
        <w:t xml:space="preserve">W postępowaniu mogą wziąć udział Wykonawcy, którzy spełniają warunki udziału w postępowaniu w zakresie posiadania zdolności technicznej lub zawodowej, tj. </w:t>
      </w:r>
      <w:r w:rsidR="004C3FF0" w:rsidRPr="004C3FF0">
        <w:rPr>
          <w:color w:val="000000" w:themeColor="text1"/>
          <w:szCs w:val="22"/>
        </w:rPr>
        <w:t xml:space="preserve">w okresie ostatnich 3 lat przed upływem terminu składania ofert, a jeżeli okres prowadzenia działalności jest krótszy – w tym okresie, </w:t>
      </w:r>
      <w:r w:rsidR="004C3FF0" w:rsidRPr="004C3FF0">
        <w:rPr>
          <w:b/>
          <w:color w:val="000000" w:themeColor="text1"/>
          <w:szCs w:val="22"/>
        </w:rPr>
        <w:t>dostarczył autobus, przystosowany do przewozu osób niepełnosprawnyc</w:t>
      </w:r>
      <w:r w:rsidR="004C3FF0" w:rsidRPr="004C3FF0">
        <w:rPr>
          <w:color w:val="000000" w:themeColor="text1"/>
          <w:szCs w:val="22"/>
        </w:rPr>
        <w:t>h.</w:t>
      </w:r>
    </w:p>
    <w:p w14:paraId="3F7DDC2A" w14:textId="2DD4DC0A" w:rsidR="00B46409" w:rsidRPr="00FB7AF1" w:rsidRDefault="00B46409" w:rsidP="006A28F7">
      <w:pPr>
        <w:pStyle w:val="Akapitzlist"/>
        <w:numPr>
          <w:ilvl w:val="0"/>
          <w:numId w:val="11"/>
        </w:numPr>
        <w:jc w:val="both"/>
        <w:rPr>
          <w:bCs/>
        </w:rPr>
      </w:pPr>
      <w:r w:rsidRPr="00FB7AF1">
        <w:rPr>
          <w:b/>
          <w:lang w:eastAsia="ar-SA"/>
        </w:rPr>
        <w:t xml:space="preserve">dysponują osobami zdolnymi do wykonania </w:t>
      </w:r>
      <w:r w:rsidR="00435E58" w:rsidRPr="00FB7AF1">
        <w:rPr>
          <w:b/>
          <w:lang w:eastAsia="ar-SA"/>
        </w:rPr>
        <w:t xml:space="preserve">zamówienia </w:t>
      </w:r>
      <w:r w:rsidR="00435E58">
        <w:rPr>
          <w:b/>
          <w:lang w:eastAsia="ar-SA"/>
        </w:rPr>
        <w:t>- zamawiający</w:t>
      </w:r>
      <w:r w:rsidR="004C3FF0">
        <w:rPr>
          <w:b/>
          <w:lang w:eastAsia="ar-SA"/>
        </w:rPr>
        <w:t xml:space="preserve"> nie wyznacza warunku w tym zakresie. </w:t>
      </w:r>
    </w:p>
    <w:p w14:paraId="129C56C3" w14:textId="77777777" w:rsidR="00F2450A" w:rsidRDefault="00F2450A" w:rsidP="002C6985">
      <w:pPr>
        <w:spacing w:after="4"/>
        <w:ind w:left="0" w:firstLine="0"/>
        <w:rPr>
          <w:b/>
          <w:bCs/>
          <w:szCs w:val="24"/>
        </w:rPr>
      </w:pPr>
    </w:p>
    <w:p w14:paraId="298A4B77" w14:textId="3769AB73" w:rsidR="004746C4" w:rsidRPr="00D8790C" w:rsidRDefault="004746C4" w:rsidP="004746C4">
      <w:pPr>
        <w:spacing w:after="0" w:line="240" w:lineRule="auto"/>
        <w:ind w:left="709"/>
        <w:rPr>
          <w:b/>
          <w:bCs/>
          <w:szCs w:val="24"/>
        </w:rPr>
      </w:pPr>
      <w:bookmarkStart w:id="4" w:name="_Hlk97189268"/>
      <w:r w:rsidRPr="00D8790C">
        <w:rPr>
          <w:b/>
          <w:bCs/>
          <w:szCs w:val="24"/>
        </w:rPr>
        <w:t>Informacje dla Wykonawców wspólnie ubiegających się o udzielenie zamówienia (np. Konsorcjum, spółki cywilne)</w:t>
      </w:r>
    </w:p>
    <w:p w14:paraId="397DCC5A" w14:textId="77777777" w:rsidR="004746C4" w:rsidRPr="004746C4" w:rsidRDefault="004746C4" w:rsidP="006A28F7">
      <w:pPr>
        <w:pStyle w:val="Akapitzlist"/>
        <w:numPr>
          <w:ilvl w:val="2"/>
          <w:numId w:val="9"/>
        </w:numPr>
        <w:ind w:left="709"/>
        <w:contextualSpacing/>
        <w:jc w:val="both"/>
      </w:pPr>
      <w:r w:rsidRPr="004746C4">
        <w:t>Zamawiający w stosunku do wykonawców wspólnie ubiegających się o udzielenie zamówienia w odniesieniu do warunku dotyczącego zdolności technicznej lub zawodowej dopuszcza łączne spełnienie warunku przez wykonawców.</w:t>
      </w:r>
    </w:p>
    <w:p w14:paraId="2A157469" w14:textId="77777777" w:rsidR="004746C4" w:rsidRPr="004746C4" w:rsidRDefault="004746C4" w:rsidP="006A28F7">
      <w:pPr>
        <w:pStyle w:val="Akapitzlist"/>
        <w:numPr>
          <w:ilvl w:val="2"/>
          <w:numId w:val="9"/>
        </w:numPr>
        <w:ind w:left="709"/>
        <w:contextualSpacing/>
        <w:jc w:val="both"/>
      </w:pPr>
      <w:r w:rsidRPr="004746C4">
        <w:t xml:space="preserve">Spełnienie warunków udziału w postępowaniu przez wykonawców wspólnie ubiegających się o udzielenie zamówienia będzie weryfikowane przez Zamawiającego zgodnie z  art. 117 ust. 3 ustawy </w:t>
      </w:r>
      <w:proofErr w:type="spellStart"/>
      <w:r w:rsidRPr="004746C4">
        <w:t>Pzp</w:t>
      </w:r>
      <w:proofErr w:type="spellEnd"/>
      <w:r w:rsidRPr="004746C4">
        <w:t>.</w:t>
      </w:r>
    </w:p>
    <w:p w14:paraId="141FA036" w14:textId="6F984665" w:rsidR="004746C4" w:rsidRPr="004746C4" w:rsidRDefault="004746C4" w:rsidP="006A28F7">
      <w:pPr>
        <w:pStyle w:val="Akapitzlist"/>
        <w:numPr>
          <w:ilvl w:val="2"/>
          <w:numId w:val="9"/>
        </w:numPr>
        <w:ind w:left="709"/>
        <w:contextualSpacing/>
        <w:jc w:val="both"/>
      </w:pPr>
      <w:r w:rsidRPr="004746C4">
        <w:t xml:space="preserve">Wykonawcy wspólnie składający ofertę, wraz z ofertą składają oświadczenie, z którego </w:t>
      </w:r>
      <w:r w:rsidR="00435E58" w:rsidRPr="004746C4">
        <w:t>wynika, który</w:t>
      </w:r>
      <w:r w:rsidRPr="004746C4">
        <w:t xml:space="preserve"> zakres przedmiotu zamówienia wykonają poszczególni wykonawcy. </w:t>
      </w:r>
      <w:r w:rsidR="006F5BED">
        <w:t>Wzór p</w:t>
      </w:r>
      <w:r w:rsidRPr="004746C4">
        <w:t>rzedmiotowe</w:t>
      </w:r>
      <w:r w:rsidR="006F5BED">
        <w:t>go</w:t>
      </w:r>
      <w:r w:rsidRPr="004746C4">
        <w:t xml:space="preserve"> oświadczeni</w:t>
      </w:r>
      <w:r w:rsidR="006F5BED">
        <w:t>a</w:t>
      </w:r>
      <w:r w:rsidRPr="004746C4">
        <w:t xml:space="preserve"> stanowi załącznik nr </w:t>
      </w:r>
      <w:r w:rsidR="00602981">
        <w:t>8</w:t>
      </w:r>
      <w:r w:rsidRPr="004746C4">
        <w:t xml:space="preserve"> do SWZ. </w:t>
      </w:r>
    </w:p>
    <w:p w14:paraId="1C51F6B6" w14:textId="77777777" w:rsidR="004746C4" w:rsidRPr="004746C4" w:rsidRDefault="004746C4" w:rsidP="006A28F7">
      <w:pPr>
        <w:pStyle w:val="Akapitzlist"/>
        <w:numPr>
          <w:ilvl w:val="2"/>
          <w:numId w:val="9"/>
        </w:numPr>
        <w:ind w:left="709"/>
        <w:contextualSpacing/>
        <w:jc w:val="both"/>
      </w:pPr>
      <w:r w:rsidRPr="004746C4">
        <w:t xml:space="preserve">Wykonawcy, którzy wspólnie ubiegają się o udzielenie zamówienia: </w:t>
      </w:r>
    </w:p>
    <w:p w14:paraId="0F725559" w14:textId="77777777" w:rsidR="004746C4" w:rsidRPr="00D8790C" w:rsidRDefault="004746C4" w:rsidP="006A28F7">
      <w:pPr>
        <w:numPr>
          <w:ilvl w:val="0"/>
          <w:numId w:val="13"/>
        </w:numPr>
        <w:spacing w:after="0" w:line="240" w:lineRule="auto"/>
        <w:ind w:left="993" w:right="0"/>
        <w:rPr>
          <w:szCs w:val="24"/>
        </w:rPr>
      </w:pPr>
      <w:r w:rsidRPr="00D8790C">
        <w:rPr>
          <w:szCs w:val="24"/>
        </w:rPr>
        <w:t>są zobowiązani ustanowić Pełnomocnika do reprezentowania ich w postępowaniu albo do reprezentowania ich w postępowaniu i do zawarcia umowy.</w:t>
      </w:r>
    </w:p>
    <w:p w14:paraId="3040F7C6" w14:textId="77777777" w:rsidR="004746C4" w:rsidRPr="00D8790C" w:rsidRDefault="004746C4" w:rsidP="00435E58">
      <w:pPr>
        <w:pStyle w:val="Akapitzlist"/>
        <w:autoSpaceDE w:val="0"/>
        <w:autoSpaceDN w:val="0"/>
        <w:adjustRightInd w:val="0"/>
        <w:ind w:left="993"/>
        <w:rPr>
          <w:color w:val="000000"/>
        </w:rPr>
      </w:pPr>
      <w:r w:rsidRPr="00D8790C">
        <w:t>Wszelka korespondencja kierowana będzie wyłącznie do podmiotu występującego jako pełnomocnik.</w:t>
      </w:r>
    </w:p>
    <w:p w14:paraId="476E227F" w14:textId="7A2F482B" w:rsidR="004746C4" w:rsidRPr="00D8790C" w:rsidRDefault="004746C4" w:rsidP="006A28F7">
      <w:pPr>
        <w:numPr>
          <w:ilvl w:val="0"/>
          <w:numId w:val="13"/>
        </w:numPr>
        <w:spacing w:after="0" w:line="240" w:lineRule="auto"/>
        <w:ind w:left="993" w:right="0"/>
        <w:rPr>
          <w:szCs w:val="24"/>
        </w:rPr>
      </w:pPr>
      <w:r w:rsidRPr="00D8790C">
        <w:rPr>
          <w:szCs w:val="24"/>
        </w:rPr>
        <w:t xml:space="preserve">są zobowiązani do złożenia w ofercie Pełnomocnictwa ustanawiającego Pełnomocnika, o którym mowa w pkt </w:t>
      </w:r>
      <w:r w:rsidR="00A30AE1">
        <w:rPr>
          <w:szCs w:val="24"/>
        </w:rPr>
        <w:t>5</w:t>
      </w:r>
      <w:r w:rsidR="00D72F0B">
        <w:rPr>
          <w:szCs w:val="24"/>
        </w:rPr>
        <w:t>.</w:t>
      </w:r>
      <w:r w:rsidRPr="00D8790C">
        <w:rPr>
          <w:szCs w:val="24"/>
        </w:rPr>
        <w:t xml:space="preserve">5 a) specyfikacji. Pełnomocnictwo zawierać powinno umocowanie do reprezentowania w postępowaniu lub do reprezentowania w postępowaniu i zawarcia umowy. </w:t>
      </w:r>
    </w:p>
    <w:p w14:paraId="7612BCB8" w14:textId="5176CBB7" w:rsidR="004746C4" w:rsidRPr="00D8790C" w:rsidRDefault="00AC6254" w:rsidP="004746C4">
      <w:pPr>
        <w:spacing w:after="0" w:line="240" w:lineRule="auto"/>
        <w:ind w:left="993"/>
        <w:rPr>
          <w:bCs/>
          <w:szCs w:val="24"/>
        </w:rPr>
      </w:pPr>
      <w:r>
        <w:t xml:space="preserve">Pełnomocnictwo winno być przekazane przez Wykonawcę w postaci elektronicznej opatrzone kwalifikowanym podpisem elektronicznym, podpisem zaufanym lub podpisem osobistym. W przypadku, gdy Wykonawca nie posiada pełnomocnictwa w formie określonej w zdaniu poprzedzającym a posiada dla danej osoby pełnomocnictwo tylko w formie pisemnej (tj. z własnoręcznym podpisem osoby uprawnionej do jego udzielenia), może złożyć cyfrowe odwzorowanie tego dokumentu opatrzone kwalifikowanym podpisem elektronicznym lub podpisem zaufanym lub podpisem osobistym poświadczającym zgodność cyfrowego odwzorowania z dokumentem w postaci papierowej. Sposób poświadczenia zgodności cyfrowego odwzorowania z dokumentem w postaci papierowej, o którym mowa w zdaniu poprzedzającym reguluje Rozporządzenie </w:t>
      </w:r>
      <w:proofErr w:type="spellStart"/>
      <w:r>
        <w:t>ws</w:t>
      </w:r>
      <w:proofErr w:type="spellEnd"/>
      <w:r>
        <w:t xml:space="preserve">. komunikacji elektronicznej. </w:t>
      </w:r>
    </w:p>
    <w:p w14:paraId="47DED588" w14:textId="7E157451" w:rsidR="004746C4" w:rsidRPr="009E038A" w:rsidRDefault="004746C4" w:rsidP="006A28F7">
      <w:pPr>
        <w:pStyle w:val="Akapitzlist"/>
        <w:numPr>
          <w:ilvl w:val="2"/>
          <w:numId w:val="9"/>
        </w:numPr>
        <w:ind w:left="709"/>
        <w:contextualSpacing/>
        <w:jc w:val="both"/>
      </w:pPr>
      <w:r w:rsidRPr="004746C4">
        <w:t xml:space="preserve">Wykonawcy wspólnie ubiegający się o udzielenie </w:t>
      </w:r>
      <w:r w:rsidRPr="009E038A">
        <w:t>zamówienia publicznego składają, każdy z osobna, dokumenty wymienione w pkt 9.</w:t>
      </w:r>
      <w:r w:rsidR="009E038A" w:rsidRPr="009E038A">
        <w:t>1</w:t>
      </w:r>
      <w:r w:rsidRPr="009E038A">
        <w:t xml:space="preserve"> SWZ.</w:t>
      </w:r>
    </w:p>
    <w:p w14:paraId="4AB29175" w14:textId="77777777" w:rsidR="004746C4" w:rsidRPr="009E038A" w:rsidRDefault="004746C4" w:rsidP="006A28F7">
      <w:pPr>
        <w:pStyle w:val="Akapitzlist"/>
        <w:numPr>
          <w:ilvl w:val="2"/>
          <w:numId w:val="9"/>
        </w:numPr>
        <w:ind w:left="709"/>
        <w:contextualSpacing/>
        <w:jc w:val="both"/>
      </w:pPr>
      <w:r w:rsidRPr="009E038A">
        <w:t xml:space="preserve">Dokumenty te powinny potwierdzać spełnienie warunków udziału w postępowaniu oraz brak podstaw wykluczenia, w zakresie, w którym każdy z Wykonawców </w:t>
      </w:r>
      <w:r w:rsidRPr="009E038A">
        <w:lastRenderedPageBreak/>
        <w:t>wykazuje spełnienie warunków udziału w postępowaniu oraz brak podstaw wykluczenia.</w:t>
      </w:r>
    </w:p>
    <w:p w14:paraId="3F83012F" w14:textId="77777777" w:rsidR="004746C4" w:rsidRPr="009E038A" w:rsidRDefault="004746C4" w:rsidP="006A28F7">
      <w:pPr>
        <w:pStyle w:val="Akapitzlist"/>
        <w:numPr>
          <w:ilvl w:val="2"/>
          <w:numId w:val="9"/>
        </w:numPr>
        <w:ind w:left="709"/>
        <w:contextualSpacing/>
        <w:jc w:val="both"/>
      </w:pPr>
      <w:r w:rsidRPr="009E038A">
        <w:t>W przypadku Wykonawców wspólnie ubiegających się o udzielenie zamówienia: żaden z tych Wykonawców nie może podlegać wykluczeniu w okolicznościach, o których mowa pkt 7 SWZ.</w:t>
      </w:r>
    </w:p>
    <w:p w14:paraId="01B4F948" w14:textId="22F718C6" w:rsidR="002D0CD1" w:rsidRPr="002D0CD1" w:rsidRDefault="004746C4" w:rsidP="006A28F7">
      <w:pPr>
        <w:pStyle w:val="Akapitzlist"/>
        <w:numPr>
          <w:ilvl w:val="2"/>
          <w:numId w:val="9"/>
        </w:numPr>
        <w:ind w:left="709"/>
        <w:contextualSpacing/>
        <w:jc w:val="both"/>
      </w:pPr>
      <w:r w:rsidRPr="009E038A">
        <w:t xml:space="preserve">Celem wykazania braku podstaw do wykluczenia, o których mowa w pkt 7 SWZ oraz spełnienia warunków udziału w </w:t>
      </w:r>
      <w:r w:rsidR="00435E58" w:rsidRPr="009E038A">
        <w:t>postępowaniu, o których</w:t>
      </w:r>
      <w:r w:rsidRPr="009E038A">
        <w:t xml:space="preserve"> mowa w pkt 8.1. SWZ Wykonawcy składają oświadcz</w:t>
      </w:r>
      <w:r w:rsidR="000F2F12">
        <w:t>e</w:t>
      </w:r>
      <w:r w:rsidRPr="009E038A">
        <w:t xml:space="preserve">nia i dokumenty </w:t>
      </w:r>
      <w:r w:rsidRPr="00070C3D">
        <w:t xml:space="preserve">określone w pkt 9 SWZ w sposób i w trybie tam </w:t>
      </w:r>
      <w:r w:rsidR="00435E58" w:rsidRPr="00070C3D">
        <w:t>określonym, przy czym</w:t>
      </w:r>
      <w:r w:rsidR="00070C3D" w:rsidRPr="00070C3D">
        <w:t xml:space="preserve"> warunki udziału w postępowaniu </w:t>
      </w:r>
      <w:r w:rsidR="00070C3D" w:rsidRPr="0054436B">
        <w:t xml:space="preserve">mogą spełniać wspólnie natomiast brak podstaw wykluczenia powinien wykazać osobno każdy z wykonawców składających ofertę wspólną. </w:t>
      </w:r>
      <w:r w:rsidR="00070C3D" w:rsidRPr="0054436B">
        <w:rPr>
          <w:u w:val="single"/>
        </w:rPr>
        <w:t xml:space="preserve">Dodatkowo wykonawcy składające ofertę wspólną zobowiązani są złożyć oświadczenie stanowiące załącznik nr </w:t>
      </w:r>
      <w:r w:rsidR="00602981">
        <w:rPr>
          <w:u w:val="single"/>
        </w:rPr>
        <w:t>8</w:t>
      </w:r>
      <w:r w:rsidR="004C2636" w:rsidRPr="0054436B">
        <w:rPr>
          <w:u w:val="single"/>
        </w:rPr>
        <w:t xml:space="preserve"> </w:t>
      </w:r>
      <w:r w:rsidR="00070C3D" w:rsidRPr="0054436B">
        <w:rPr>
          <w:u w:val="single"/>
        </w:rPr>
        <w:t>do SWZ</w:t>
      </w:r>
      <w:r w:rsidRPr="0054436B">
        <w:rPr>
          <w:u w:val="single"/>
        </w:rPr>
        <w:t>.</w:t>
      </w:r>
    </w:p>
    <w:p w14:paraId="024F860A" w14:textId="55396E7E" w:rsidR="002D0CD1" w:rsidRPr="0054436B" w:rsidRDefault="002D0CD1" w:rsidP="006A28F7">
      <w:pPr>
        <w:pStyle w:val="Akapitzlist"/>
        <w:numPr>
          <w:ilvl w:val="2"/>
          <w:numId w:val="9"/>
        </w:numPr>
        <w:ind w:left="709"/>
        <w:contextualSpacing/>
        <w:jc w:val="both"/>
      </w:pPr>
      <w:r>
        <w:t xml:space="preserve">Zamawiający informuje, iż w przypadku wykazywania na potrzeby potwierdzania spełniania przez Wykonawcę warunku </w:t>
      </w:r>
      <w:r w:rsidR="00435E58">
        <w:t>doświadczenia (pkt</w:t>
      </w:r>
      <w:r>
        <w:t xml:space="preserve">. 8.1.4. lit. </w:t>
      </w:r>
      <w:r w:rsidR="00435E58">
        <w:t xml:space="preserve">a) </w:t>
      </w:r>
      <w:r>
        <w:t>SWZ) w realizacji zadania wykonanego przez grupę wykonawców (np. konsorcjum), za miarodajne z punktu widzenia wykazania spełniania tego warunku zostanie uznane jedynie doświadczenie polegające na faktycznej realizacji prac wskazanych w treści tego warunku. Nie zostanie uznane za potwierdzenie spełniania tego warunku legitymowanie się nabyciem doświadczenia w realizacji zadania wykonanego przez grupę wykonawców (np. konsorcjum) jedynie poprzez fakt bycia jednym z członków tej grupy (np. członkiem konsorcjum), jeżeli faktycznie nie zrealizowało się w ramach tego zadania prac wskazanych w treści tego warunku, chyba, że Wykonawca wykaże, iż nawet pomimo braku faktycznej realizacji w ramach danego zadania wskazanych w warunku prac to jednak zakres i przedmiot czynności, obowiązków i odpowiedzialności faktycznie odnosił się do całości zadania (tj. również do prac faktycznie niewykonywanych), co oznaczałoby nabycie doświadczenia odnośnie całości jego przedmiotu (tj. również do prac faktycznie niewykonywanych).</w:t>
      </w:r>
    </w:p>
    <w:bookmarkEnd w:id="4"/>
    <w:p w14:paraId="2F013CED" w14:textId="77777777" w:rsidR="004C2636" w:rsidRPr="0054436B" w:rsidRDefault="004C2636" w:rsidP="004C2636">
      <w:pPr>
        <w:pStyle w:val="Akapitzlist"/>
        <w:ind w:left="709"/>
        <w:contextualSpacing/>
        <w:jc w:val="both"/>
      </w:pPr>
    </w:p>
    <w:p w14:paraId="36BB63A2" w14:textId="77777777" w:rsidR="004746C4" w:rsidRPr="004746C4" w:rsidRDefault="004746C4" w:rsidP="00545546">
      <w:pPr>
        <w:pStyle w:val="Akapitzlist"/>
        <w:ind w:left="709"/>
        <w:contextualSpacing/>
        <w:jc w:val="both"/>
      </w:pPr>
      <w:r w:rsidRPr="0054436B">
        <w:rPr>
          <w:b/>
          <w:bCs/>
        </w:rPr>
        <w:t>Informacje w zakresie polegania na zasobach podmiotu udostępniającego</w:t>
      </w:r>
      <w:r w:rsidRPr="004746C4">
        <w:t>.</w:t>
      </w:r>
    </w:p>
    <w:p w14:paraId="4DEA11FF" w14:textId="77777777" w:rsidR="004746C4" w:rsidRPr="004746C4" w:rsidRDefault="004746C4" w:rsidP="006A28F7">
      <w:pPr>
        <w:pStyle w:val="Akapitzlist"/>
        <w:numPr>
          <w:ilvl w:val="2"/>
          <w:numId w:val="9"/>
        </w:numPr>
        <w:ind w:left="709"/>
        <w:contextualSpacing/>
        <w:jc w:val="both"/>
      </w:pPr>
      <w:r w:rsidRPr="004746C4">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p>
    <w:p w14:paraId="27C13CCE" w14:textId="77777777" w:rsidR="004746C4" w:rsidRPr="00D8790C" w:rsidRDefault="004746C4" w:rsidP="006A28F7">
      <w:pPr>
        <w:pStyle w:val="Akapitzlist"/>
        <w:numPr>
          <w:ilvl w:val="2"/>
          <w:numId w:val="9"/>
        </w:numPr>
        <w:ind w:left="709"/>
        <w:contextualSpacing/>
        <w:jc w:val="both"/>
        <w:rPr>
          <w:color w:val="000000"/>
        </w:rPr>
      </w:pPr>
      <w:r w:rsidRPr="004746C4">
        <w:t>Wykonawca, który polega na zdolnościach lub sytuacji innych podmiotów, musi udowodnić z</w:t>
      </w:r>
      <w:r w:rsidRPr="00D8790C">
        <w:rPr>
          <w:color w:val="000000"/>
        </w:rPr>
        <w:t xml:space="preserve">amawiającemu, że realizując zamówienie, będzie dysponował niezbędnymi zasobami tych podmiotów, w szczególności </w:t>
      </w:r>
      <w:r w:rsidRPr="00D66A18">
        <w:rPr>
          <w:color w:val="000000"/>
        </w:rPr>
        <w:t>przedstawiając wraz z ofertą zobowiązanie tych podmiotów</w:t>
      </w:r>
      <w:r w:rsidRPr="00D8790C">
        <w:rPr>
          <w:color w:val="000000"/>
        </w:rPr>
        <w:t xml:space="preserve"> do oddania mu do dyspozycji niezbędnych zasobów na potrzeby realizacji zamówienia lub inny podmiotowy środek dowodowy potwierdzający, że wykonawca realizując zamówienie, będzie dysponował niezbędnymi zasobami tych podmiotów. </w:t>
      </w:r>
    </w:p>
    <w:p w14:paraId="3B466428" w14:textId="77777777" w:rsidR="004746C4" w:rsidRPr="00D8790C" w:rsidRDefault="004746C4" w:rsidP="004746C4">
      <w:pPr>
        <w:spacing w:after="0" w:line="240" w:lineRule="auto"/>
        <w:ind w:left="426"/>
        <w:rPr>
          <w:szCs w:val="24"/>
          <w:u w:val="single"/>
        </w:rPr>
      </w:pPr>
      <w:r w:rsidRPr="00D8790C">
        <w:rPr>
          <w:b/>
          <w:bCs/>
          <w:szCs w:val="24"/>
          <w:u w:val="single"/>
        </w:rPr>
        <w:t>Zobowiązanie to musi precyzować w szczególności</w:t>
      </w:r>
      <w:r w:rsidRPr="00D8790C">
        <w:rPr>
          <w:szCs w:val="24"/>
          <w:u w:val="single"/>
        </w:rPr>
        <w:t xml:space="preserve">: </w:t>
      </w:r>
    </w:p>
    <w:p w14:paraId="167D2AA6" w14:textId="77777777" w:rsidR="004746C4" w:rsidRPr="00D8790C" w:rsidRDefault="004746C4" w:rsidP="006A28F7">
      <w:pPr>
        <w:pStyle w:val="Akapitzlist"/>
        <w:widowControl w:val="0"/>
        <w:numPr>
          <w:ilvl w:val="0"/>
          <w:numId w:val="14"/>
        </w:numPr>
        <w:jc w:val="both"/>
        <w:rPr>
          <w:color w:val="000000"/>
        </w:rPr>
      </w:pPr>
      <w:r w:rsidRPr="00D8790C">
        <w:rPr>
          <w:color w:val="000000"/>
        </w:rPr>
        <w:t xml:space="preserve">zakres dostępnych Wykonawcy zasobów udostępniającego zasoby, </w:t>
      </w:r>
    </w:p>
    <w:p w14:paraId="5AD9ED28" w14:textId="77777777" w:rsidR="004746C4" w:rsidRPr="00D8790C" w:rsidRDefault="004746C4" w:rsidP="006A28F7">
      <w:pPr>
        <w:pStyle w:val="Akapitzlist"/>
        <w:widowControl w:val="0"/>
        <w:numPr>
          <w:ilvl w:val="0"/>
          <w:numId w:val="14"/>
        </w:numPr>
        <w:jc w:val="both"/>
        <w:rPr>
          <w:color w:val="000000"/>
        </w:rPr>
      </w:pPr>
      <w:r w:rsidRPr="00D8790C">
        <w:rPr>
          <w:color w:val="000000"/>
        </w:rPr>
        <w:t xml:space="preserve">sposób i okres udostępnienia wykonawcy i wykorzystania przez niego zasobów podmiotu udostępniającego te zasoby przy wykonywaniu zamówienia; </w:t>
      </w:r>
    </w:p>
    <w:p w14:paraId="756C02FA" w14:textId="645DED09" w:rsidR="004746C4" w:rsidRPr="00D8790C" w:rsidRDefault="004746C4" w:rsidP="006A28F7">
      <w:pPr>
        <w:pStyle w:val="Akapitzlist"/>
        <w:widowControl w:val="0"/>
        <w:numPr>
          <w:ilvl w:val="0"/>
          <w:numId w:val="14"/>
        </w:numPr>
        <w:jc w:val="both"/>
        <w:rPr>
          <w:color w:val="000000"/>
        </w:rPr>
      </w:pPr>
      <w:r w:rsidRPr="00D8790C">
        <w:rPr>
          <w:color w:val="000000"/>
        </w:rPr>
        <w:t xml:space="preserve">czy i w jakim zakresie podmiot udostępniający zasoby, na </w:t>
      </w:r>
      <w:r w:rsidR="00435E58" w:rsidRPr="00D8790C">
        <w:rPr>
          <w:color w:val="000000"/>
        </w:rPr>
        <w:t>zdolnościach, którego</w:t>
      </w:r>
      <w:r w:rsidRPr="00D8790C">
        <w:rPr>
          <w:color w:val="000000"/>
        </w:rPr>
        <w:t xml:space="preserve"> wykonawca polega w odniesieniu do warunków udziału w postępowaniu dotyczących wykształcenia, kwalifikacji zawodowych lub doświadczenia, zrealizuje roboty budowlane lub usługi, których wskazane zdolności dotyczą. </w:t>
      </w:r>
    </w:p>
    <w:p w14:paraId="4BBB1CCB" w14:textId="77777777" w:rsidR="004746C4" w:rsidRPr="004746C4" w:rsidRDefault="004746C4" w:rsidP="006A28F7">
      <w:pPr>
        <w:pStyle w:val="Akapitzlist"/>
        <w:numPr>
          <w:ilvl w:val="2"/>
          <w:numId w:val="9"/>
        </w:numPr>
        <w:ind w:left="709"/>
        <w:contextualSpacing/>
        <w:jc w:val="both"/>
      </w:pPr>
      <w:r w:rsidRPr="004746C4">
        <w:t xml:space="preserve">Zamawiający ocenia, czy udostępniane wykonawcy przez podmioty udostępniające zasoby zdolności techniczne lub zawodowe lub ich sytuacja finansowa lub ekonomiczna, pozwalają na wykazanie przez wykonawcę spełniania warunków udziału </w:t>
      </w:r>
      <w:r w:rsidRPr="004746C4">
        <w:lastRenderedPageBreak/>
        <w:t>w postępowaniu oraz bada, czy nie zachodzą wobec tego podmiotu podstawy wykluczenia, które zostały przewidziane względem wykonawcy.</w:t>
      </w:r>
      <w:r w:rsidRPr="004746C4" w:rsidDel="008F162E">
        <w:t xml:space="preserve"> </w:t>
      </w:r>
    </w:p>
    <w:p w14:paraId="644C67D8" w14:textId="59DE64C0" w:rsidR="004746C4" w:rsidRPr="004746C4" w:rsidRDefault="004746C4" w:rsidP="006A28F7">
      <w:pPr>
        <w:pStyle w:val="Akapitzlist"/>
        <w:numPr>
          <w:ilvl w:val="2"/>
          <w:numId w:val="9"/>
        </w:numPr>
        <w:ind w:left="709"/>
        <w:contextualSpacing/>
        <w:jc w:val="both"/>
      </w:pPr>
      <w:r w:rsidRPr="004746C4">
        <w:t xml:space="preserve"> W odniesieniu do warunków dotyczących wykształcenia, kwalifikacji zawodowych lub doświadczenia, wykonawcy mogą polegać na zdolnościach podmiotów udostępniających zasoby, jeśli podmioty te  wykonają usługi, do </w:t>
      </w:r>
      <w:r w:rsidR="00435E58" w:rsidRPr="004746C4">
        <w:t>realizacji, których</w:t>
      </w:r>
      <w:r w:rsidRPr="004746C4">
        <w:t xml:space="preserve"> te zdolności są wymagane.</w:t>
      </w:r>
    </w:p>
    <w:p w14:paraId="6238A9FA" w14:textId="7AEA627F" w:rsidR="004746C4" w:rsidRPr="004746C4" w:rsidRDefault="004746C4" w:rsidP="006A28F7">
      <w:pPr>
        <w:pStyle w:val="Akapitzlist"/>
        <w:numPr>
          <w:ilvl w:val="2"/>
          <w:numId w:val="9"/>
        </w:numPr>
        <w:ind w:left="709"/>
        <w:contextualSpacing/>
        <w:jc w:val="both"/>
      </w:pPr>
      <w:r w:rsidRPr="004746C4">
        <w:t>Jeżeli zdolności techniczne lub zawodowe podmiotu, o którym mowa w pkt. 8.1</w:t>
      </w:r>
      <w:r w:rsidR="00BE6804">
        <w:t>1</w:t>
      </w:r>
      <w:r w:rsidRPr="004746C4">
        <w:t xml:space="preserve"> powyżej, nie potwierdzają spełnienia przez wykonawcę warunków udziału w postępowaniu lub zachodzą wobec tego podmiotu podstawy wykluczenia, zamawiający żąda, aby wykonawca w terminie określonym przez zamawiającego: </w:t>
      </w:r>
    </w:p>
    <w:p w14:paraId="32DDB3DD" w14:textId="77777777" w:rsidR="004746C4" w:rsidRPr="00D8790C" w:rsidRDefault="004746C4" w:rsidP="006A28F7">
      <w:pPr>
        <w:pStyle w:val="Akapitzlist"/>
        <w:widowControl w:val="0"/>
        <w:numPr>
          <w:ilvl w:val="2"/>
          <w:numId w:val="12"/>
        </w:numPr>
        <w:ind w:left="851"/>
        <w:rPr>
          <w:color w:val="000000"/>
        </w:rPr>
      </w:pPr>
      <w:r w:rsidRPr="00D8790C">
        <w:rPr>
          <w:color w:val="000000"/>
        </w:rPr>
        <w:t xml:space="preserve">zastąpił ten podmiot innym podmiotem lub podmiotami albo </w:t>
      </w:r>
    </w:p>
    <w:p w14:paraId="7E49E92B" w14:textId="00FF0ADD" w:rsidR="004746C4" w:rsidRPr="00D8790C" w:rsidRDefault="004746C4" w:rsidP="006A28F7">
      <w:pPr>
        <w:numPr>
          <w:ilvl w:val="2"/>
          <w:numId w:val="12"/>
        </w:numPr>
        <w:spacing w:after="0" w:line="240" w:lineRule="auto"/>
        <w:ind w:left="851" w:right="0"/>
        <w:rPr>
          <w:szCs w:val="24"/>
        </w:rPr>
      </w:pPr>
      <w:r w:rsidRPr="00D8790C">
        <w:rPr>
          <w:szCs w:val="24"/>
        </w:rPr>
        <w:t>wykazał, że samodzielnie spełnia warunki udziału w post</w:t>
      </w:r>
      <w:r w:rsidR="00064B8C">
        <w:rPr>
          <w:szCs w:val="24"/>
        </w:rPr>
        <w:t>ę</w:t>
      </w:r>
      <w:r w:rsidRPr="00D8790C">
        <w:rPr>
          <w:szCs w:val="24"/>
        </w:rPr>
        <w:t>powaniu.</w:t>
      </w:r>
    </w:p>
    <w:p w14:paraId="74830630" w14:textId="5A3AC4F9" w:rsidR="004746C4" w:rsidRDefault="004746C4" w:rsidP="006A28F7">
      <w:pPr>
        <w:pStyle w:val="Akapitzlist"/>
        <w:numPr>
          <w:ilvl w:val="2"/>
          <w:numId w:val="9"/>
        </w:numPr>
        <w:ind w:left="709"/>
        <w:contextualSpacing/>
        <w:jc w:val="both"/>
        <w:rPr>
          <w:color w:val="000000"/>
        </w:rPr>
      </w:pPr>
      <w:r w:rsidRPr="00D8790C">
        <w:rPr>
          <w:color w:val="00000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6408362" w14:textId="64F533A6" w:rsidR="004F0370" w:rsidRPr="00136BC3" w:rsidRDefault="004F0370" w:rsidP="006A28F7">
      <w:pPr>
        <w:pStyle w:val="Akapitzlist"/>
        <w:numPr>
          <w:ilvl w:val="2"/>
          <w:numId w:val="9"/>
        </w:numPr>
        <w:ind w:left="709"/>
        <w:contextualSpacing/>
        <w:jc w:val="both"/>
        <w:rPr>
          <w:color w:val="000000"/>
        </w:rPr>
      </w:pPr>
      <w:r w:rsidRPr="00136BC3">
        <w:rPr>
          <w:color w:val="000000"/>
        </w:rPr>
        <w:t xml:space="preserve">Zamawiający będzie żądał od wykonawcy, który polega na zdolnościach technicznych lub zawodowych podmiotów udostępniających zasoby na zasadach określonych w art. 118 ustawy </w:t>
      </w:r>
      <w:proofErr w:type="spellStart"/>
      <w:r w:rsidR="00435E58" w:rsidRPr="00136BC3">
        <w:rPr>
          <w:color w:val="000000"/>
        </w:rPr>
        <w:t>pzp</w:t>
      </w:r>
      <w:proofErr w:type="spellEnd"/>
      <w:r w:rsidR="00435E58" w:rsidRPr="00136BC3">
        <w:rPr>
          <w:color w:val="000000"/>
        </w:rPr>
        <w:t>, przedstawienia</w:t>
      </w:r>
      <w:r w:rsidRPr="00136BC3">
        <w:rPr>
          <w:color w:val="000000"/>
        </w:rPr>
        <w:t xml:space="preserve"> podmioto</w:t>
      </w:r>
      <w:r w:rsidRPr="001339A2">
        <w:rPr>
          <w:color w:val="000000"/>
        </w:rPr>
        <w:t>wych środków dowodowych, o których mowa w pkt</w:t>
      </w:r>
      <w:r w:rsidR="008C2EA7" w:rsidRPr="001339A2">
        <w:rPr>
          <w:color w:val="000000"/>
        </w:rPr>
        <w:t xml:space="preserve"> </w:t>
      </w:r>
      <w:r w:rsidR="0066646B">
        <w:rPr>
          <w:color w:val="000000"/>
        </w:rPr>
        <w:t>9.2. oraz 9.</w:t>
      </w:r>
      <w:r w:rsidR="00A30AE1">
        <w:rPr>
          <w:color w:val="000000"/>
        </w:rPr>
        <w:t>5</w:t>
      </w:r>
      <w:r w:rsidRPr="001339A2">
        <w:rPr>
          <w:color w:val="000000"/>
        </w:rPr>
        <w:t xml:space="preserve"> SWZ, dotyczących tych podmiotów, potwierdzających, że nie zachodzą wobec tych podmiotów</w:t>
      </w:r>
      <w:r w:rsidRPr="00136BC3">
        <w:rPr>
          <w:color w:val="000000"/>
        </w:rPr>
        <w:t xml:space="preserve"> podstawy wykluczenia z postępowania. </w:t>
      </w:r>
    </w:p>
    <w:p w14:paraId="61914B1C" w14:textId="77777777" w:rsidR="004746C4" w:rsidRPr="00D8790C" w:rsidRDefault="004746C4" w:rsidP="004746C4">
      <w:pPr>
        <w:spacing w:after="4"/>
        <w:ind w:left="426"/>
        <w:rPr>
          <w:szCs w:val="24"/>
        </w:rPr>
      </w:pPr>
    </w:p>
    <w:p w14:paraId="5FF4C4DF" w14:textId="134C6923" w:rsidR="00BE6804" w:rsidRPr="00D8790C" w:rsidRDefault="00BE6804" w:rsidP="00BE6804">
      <w:pPr>
        <w:pStyle w:val="Nagwek1"/>
        <w:jc w:val="both"/>
      </w:pPr>
      <w:r w:rsidRPr="00D8790C">
        <w:t xml:space="preserve">Informacja o przedmiotowych i podmiotowych środkach dowodowych – oświadczenia i </w:t>
      </w:r>
      <w:r w:rsidR="00435E58" w:rsidRPr="00D8790C">
        <w:t>dokumenty, jakie</w:t>
      </w:r>
      <w:r w:rsidRPr="00D8790C">
        <w:t xml:space="preserve"> wykonawcy zobowiązani są dostarczyć w celu wykazania braku podstaw wykluczenia oraz potwierdzenia spełnienia warunków udziału w postępowaniu.</w:t>
      </w:r>
    </w:p>
    <w:p w14:paraId="25B4FC1A" w14:textId="41D54C75" w:rsidR="00546661" w:rsidRPr="009E2DED" w:rsidRDefault="00546661" w:rsidP="009E2DED">
      <w:pPr>
        <w:spacing w:before="120"/>
        <w:ind w:left="426"/>
        <w:rPr>
          <w:b/>
        </w:rPr>
      </w:pPr>
      <w:r w:rsidRPr="009E2DED">
        <w:rPr>
          <w:b/>
        </w:rPr>
        <w:t xml:space="preserve">Wykaz oświadczeń składanych przez wykonawcę w celu potwierdzenia, że nie podlega on wykluczeniu oraz spełnia warunki udziału w postępowaniu </w:t>
      </w:r>
    </w:p>
    <w:p w14:paraId="2B384897" w14:textId="77777777" w:rsidR="00546661" w:rsidRPr="006F59E7" w:rsidRDefault="00546661" w:rsidP="006A28F7">
      <w:pPr>
        <w:pStyle w:val="Akapitzlist"/>
        <w:numPr>
          <w:ilvl w:val="0"/>
          <w:numId w:val="16"/>
        </w:numPr>
        <w:spacing w:before="120"/>
        <w:contextualSpacing/>
        <w:jc w:val="both"/>
        <w:rPr>
          <w:bCs/>
        </w:rPr>
      </w:pPr>
      <w:r w:rsidRPr="00546661">
        <w:rPr>
          <w:bCs/>
        </w:rPr>
        <w:t xml:space="preserve">Do oferty </w:t>
      </w:r>
      <w:r w:rsidRPr="006F59E7">
        <w:rPr>
          <w:bCs/>
        </w:rPr>
        <w:t>Wykonawca zobowiązany jest dołączyć aktualne na dzień składania oferty:</w:t>
      </w:r>
    </w:p>
    <w:p w14:paraId="294585D9" w14:textId="50C04EA0" w:rsidR="00546661" w:rsidRPr="006F59E7" w:rsidRDefault="00546661" w:rsidP="006A28F7">
      <w:pPr>
        <w:pStyle w:val="Akapitzlist"/>
        <w:numPr>
          <w:ilvl w:val="0"/>
          <w:numId w:val="15"/>
        </w:numPr>
        <w:autoSpaceDE w:val="0"/>
        <w:contextualSpacing/>
        <w:jc w:val="both"/>
      </w:pPr>
      <w:r w:rsidRPr="006F59E7">
        <w:t xml:space="preserve">oświadczenie o niepodleganiu wykluczeniu z udziału w postępowaniu (załącznik nr </w:t>
      </w:r>
      <w:r w:rsidR="009E038A" w:rsidRPr="006F59E7">
        <w:t>4</w:t>
      </w:r>
      <w:r w:rsidRPr="006F59E7">
        <w:t xml:space="preserve"> do SWZ) oraz</w:t>
      </w:r>
    </w:p>
    <w:p w14:paraId="6B2CAA20" w14:textId="36D7B3A8" w:rsidR="00546661" w:rsidRPr="006F59E7" w:rsidRDefault="00546661" w:rsidP="006A28F7">
      <w:pPr>
        <w:pStyle w:val="Akapitzlist"/>
        <w:numPr>
          <w:ilvl w:val="0"/>
          <w:numId w:val="15"/>
        </w:numPr>
        <w:autoSpaceDE w:val="0"/>
        <w:ind w:left="1134"/>
        <w:contextualSpacing/>
        <w:jc w:val="both"/>
      </w:pPr>
      <w:r w:rsidRPr="006F59E7">
        <w:t xml:space="preserve">Oświadczenie o spełnianiu warunków udziału w postępowaniu (załącznik nr </w:t>
      </w:r>
      <w:r w:rsidR="009E038A" w:rsidRPr="006F59E7">
        <w:t>5</w:t>
      </w:r>
      <w:r w:rsidRPr="006F59E7">
        <w:t xml:space="preserve"> do SWZ).</w:t>
      </w:r>
    </w:p>
    <w:p w14:paraId="2B8774BA" w14:textId="77777777" w:rsidR="00546661" w:rsidRPr="00546661" w:rsidRDefault="00546661" w:rsidP="006A28F7">
      <w:pPr>
        <w:pStyle w:val="Akapitzlist"/>
        <w:numPr>
          <w:ilvl w:val="0"/>
          <w:numId w:val="16"/>
        </w:numPr>
        <w:spacing w:after="4"/>
        <w:jc w:val="both"/>
      </w:pPr>
      <w:r w:rsidRPr="00E56F6E">
        <w:t xml:space="preserve">Powyższe oświadczenia składa się, pod rygorem nieważności, w formie elektronicznej lub w postaci elektronicznej opatrzonej </w:t>
      </w:r>
      <w:r w:rsidRPr="00E56F6E">
        <w:rPr>
          <w:rStyle w:val="highlight"/>
        </w:rPr>
        <w:t>podpisem za</w:t>
      </w:r>
      <w:r w:rsidRPr="00E56F6E">
        <w:t>ufanym lub podpisem osobistym</w:t>
      </w:r>
      <w:r w:rsidRPr="00546661">
        <w:t>.</w:t>
      </w:r>
    </w:p>
    <w:p w14:paraId="0695DB04" w14:textId="6F691CED" w:rsidR="00546661" w:rsidRDefault="00546661" w:rsidP="00546661">
      <w:pPr>
        <w:autoSpaceDE w:val="0"/>
        <w:spacing w:after="0" w:line="240" w:lineRule="auto"/>
        <w:ind w:left="774"/>
        <w:rPr>
          <w:szCs w:val="24"/>
          <w:highlight w:val="yellow"/>
        </w:rPr>
      </w:pPr>
    </w:p>
    <w:p w14:paraId="24E83E24" w14:textId="7C951F65" w:rsidR="00F86106" w:rsidRPr="0054436B" w:rsidRDefault="00E12411" w:rsidP="006A28F7">
      <w:pPr>
        <w:pStyle w:val="Akapitzlist"/>
        <w:numPr>
          <w:ilvl w:val="0"/>
          <w:numId w:val="16"/>
        </w:numPr>
        <w:spacing w:after="4"/>
        <w:jc w:val="both"/>
      </w:pPr>
      <w:r>
        <w:t xml:space="preserve">Zgodnie z art. 125 ust. 5 ustawy </w:t>
      </w:r>
      <w:proofErr w:type="spellStart"/>
      <w:r>
        <w:t>Pzp</w:t>
      </w:r>
      <w:proofErr w:type="spellEnd"/>
      <w:r>
        <w:t xml:space="preserve"> </w:t>
      </w:r>
      <w:r w:rsidR="00F86106" w:rsidRPr="006070E2">
        <w:t xml:space="preserve">Zamawiający </w:t>
      </w:r>
      <w:r w:rsidR="00F86106" w:rsidRPr="00F86106">
        <w:t xml:space="preserve">będzie wymagał wykazania braku podstaw wykluczenia w stosunku do podmiotu udostępniającego zasoby na zasadach określonych w art. 118 ustawy </w:t>
      </w:r>
      <w:proofErr w:type="spellStart"/>
      <w:r w:rsidR="00F86106" w:rsidRPr="00F86106">
        <w:t>Pzp</w:t>
      </w:r>
      <w:proofErr w:type="spellEnd"/>
      <w:r>
        <w:t xml:space="preserve"> </w:t>
      </w:r>
      <w:r w:rsidRPr="00E12411">
        <w:t>Wykonawca, w przypadku polegania na zdolnościach lub sytuacji podmiotów udostępniających zasoby, przedstawia, wraz z oświadczeniem, o którym mowa w</w:t>
      </w:r>
      <w:r>
        <w:t xml:space="preserve"> pkt. 9.1</w:t>
      </w:r>
      <w:r w:rsidRPr="00E12411">
        <w:t xml:space="preserve">, także oświadczenie podmiotu udostępniającego zasoby, potwierdzające </w:t>
      </w:r>
      <w:r w:rsidRPr="0054436B">
        <w:t xml:space="preserve">brak podstaw wykluczenia tego podmiotu </w:t>
      </w:r>
      <w:r w:rsidR="00F27C85" w:rsidRPr="0054436B">
        <w:t xml:space="preserve">oraz spełnienia warunków udziału w postępowaniu </w:t>
      </w:r>
      <w:r w:rsidR="00F32422" w:rsidRPr="0054436B">
        <w:t xml:space="preserve">w zakresie, w jakim wykonawca powołuje się na jego zasoby </w:t>
      </w:r>
      <w:r w:rsidR="007554D3" w:rsidRPr="0054436B">
        <w:t xml:space="preserve">(załącznik nr </w:t>
      </w:r>
      <w:r w:rsidR="00F27C85" w:rsidRPr="0054436B">
        <w:t>1</w:t>
      </w:r>
      <w:r w:rsidR="00FA74E4" w:rsidRPr="0054436B">
        <w:t>0</w:t>
      </w:r>
      <w:r w:rsidR="00F27C85" w:rsidRPr="0054436B">
        <w:t xml:space="preserve"> </w:t>
      </w:r>
      <w:r w:rsidR="007554D3" w:rsidRPr="0054436B">
        <w:t>do SWZ)</w:t>
      </w:r>
      <w:r w:rsidR="00F32422" w:rsidRPr="0054436B">
        <w:t>.</w:t>
      </w:r>
    </w:p>
    <w:p w14:paraId="7C761176" w14:textId="538E2C00" w:rsidR="004B1349" w:rsidRPr="004B1349" w:rsidRDefault="00546661" w:rsidP="006A28F7">
      <w:pPr>
        <w:pStyle w:val="Akapitzlist"/>
        <w:numPr>
          <w:ilvl w:val="0"/>
          <w:numId w:val="16"/>
        </w:numPr>
        <w:autoSpaceDE w:val="0"/>
        <w:contextualSpacing/>
        <w:jc w:val="both"/>
        <w:rPr>
          <w:color w:val="000000" w:themeColor="text1"/>
        </w:rPr>
      </w:pPr>
      <w:r w:rsidRPr="0054436B">
        <w:t>Informacje zawarte w oświadczeniach</w:t>
      </w:r>
      <w:r w:rsidR="001A7795" w:rsidRPr="0054436B">
        <w:t>,</w:t>
      </w:r>
      <w:r w:rsidRPr="0054436B">
        <w:t xml:space="preserve"> o których mowa w pkt </w:t>
      </w:r>
      <w:r w:rsidR="00F86106" w:rsidRPr="0054436B">
        <w:t>9.</w:t>
      </w:r>
      <w:r w:rsidRPr="0054436B">
        <w:t>1</w:t>
      </w:r>
      <w:r w:rsidR="007E4F60">
        <w:t xml:space="preserve"> i 9.3.</w:t>
      </w:r>
      <w:r w:rsidR="004B1349" w:rsidRPr="0054436B">
        <w:t xml:space="preserve"> </w:t>
      </w:r>
      <w:r w:rsidR="00F86106" w:rsidRPr="0054436B">
        <w:t xml:space="preserve">SWZ </w:t>
      </w:r>
      <w:r w:rsidRPr="0054436B">
        <w:t>stanowią wstępne potwierdzenie, że wykonawca</w:t>
      </w:r>
      <w:r w:rsidRPr="004B1349">
        <w:t xml:space="preserve"> nie podlega wykluczeniu oraz spełnia warunki udziału w postępowaniu. </w:t>
      </w:r>
    </w:p>
    <w:p w14:paraId="403D7D40" w14:textId="77777777" w:rsidR="008A1955" w:rsidRDefault="008A1955" w:rsidP="006070E2">
      <w:pPr>
        <w:pStyle w:val="Akapitzlist"/>
        <w:spacing w:after="120"/>
        <w:ind w:left="720"/>
        <w:jc w:val="both"/>
        <w:rPr>
          <w:b/>
        </w:rPr>
      </w:pPr>
    </w:p>
    <w:p w14:paraId="4CA7B2D8" w14:textId="026D9017" w:rsidR="006070E2" w:rsidRPr="006070E2" w:rsidRDefault="006070E2" w:rsidP="006070E2">
      <w:pPr>
        <w:pStyle w:val="Akapitzlist"/>
        <w:spacing w:after="120"/>
        <w:ind w:left="720"/>
        <w:jc w:val="both"/>
        <w:rPr>
          <w:b/>
        </w:rPr>
      </w:pPr>
      <w:r w:rsidRPr="006070E2">
        <w:rPr>
          <w:b/>
        </w:rPr>
        <w:lastRenderedPageBreak/>
        <w:t>Wykaz oświadczeń lub dokumentów, potwierdzających spełnienie warunków udziału w postępowaniu oraz brak podstaw wykluczenia na wezwanie Zamawiającego.</w:t>
      </w:r>
    </w:p>
    <w:p w14:paraId="5884D4BF" w14:textId="05E4A878" w:rsidR="006070E2" w:rsidRPr="006070E2" w:rsidRDefault="006070E2" w:rsidP="006A28F7">
      <w:pPr>
        <w:pStyle w:val="Akapitzlist"/>
        <w:numPr>
          <w:ilvl w:val="0"/>
          <w:numId w:val="16"/>
        </w:numPr>
        <w:spacing w:after="4"/>
        <w:jc w:val="both"/>
        <w:rPr>
          <w:b/>
        </w:rPr>
      </w:pPr>
      <w:r w:rsidRPr="006070E2">
        <w:t>Zamawiający na podstawie art. 274</w:t>
      </w:r>
      <w:r>
        <w:t xml:space="preserve"> ust. 1</w:t>
      </w:r>
      <w:r w:rsidRPr="006070E2">
        <w:t xml:space="preserve"> ustawy </w:t>
      </w:r>
      <w:proofErr w:type="spellStart"/>
      <w:r w:rsidRPr="006070E2">
        <w:t>pzp</w:t>
      </w:r>
      <w:proofErr w:type="spellEnd"/>
      <w:r w:rsidRPr="006070E2">
        <w:t xml:space="preserve"> wezwie Wykonawcę, </w:t>
      </w:r>
      <w:r w:rsidRPr="006070E2">
        <w:rPr>
          <w:b/>
          <w:bCs/>
          <w:u w:val="single"/>
        </w:rPr>
        <w:t>którego oferta zostanie najwyżej oceniona</w:t>
      </w:r>
      <w:r w:rsidRPr="006070E2">
        <w:t>, do złożenia w wyznaczonym, nie krótszym niż 5 dni terminie, aktualnych na dzień złożenia podmiotowych środków dowodowych tj.:</w:t>
      </w:r>
    </w:p>
    <w:p w14:paraId="64070AB5" w14:textId="16465D72" w:rsidR="006070E2" w:rsidRPr="002D0CD1" w:rsidRDefault="004C3FF0" w:rsidP="006A28F7">
      <w:pPr>
        <w:pStyle w:val="Akapitzlist"/>
        <w:numPr>
          <w:ilvl w:val="4"/>
          <w:numId w:val="12"/>
        </w:numPr>
        <w:tabs>
          <w:tab w:val="left" w:pos="284"/>
        </w:tabs>
        <w:spacing w:before="120" w:after="120"/>
        <w:ind w:left="993"/>
        <w:jc w:val="both"/>
        <w:rPr>
          <w:color w:val="000000"/>
        </w:rPr>
      </w:pPr>
      <w:r>
        <w:rPr>
          <w:b/>
          <w:bCs/>
          <w:color w:val="000000"/>
        </w:rPr>
        <w:t>w</w:t>
      </w:r>
      <w:r w:rsidRPr="004C3FF0">
        <w:rPr>
          <w:b/>
          <w:bCs/>
          <w:color w:val="000000"/>
        </w:rPr>
        <w:t xml:space="preserve">ykazu dostaw </w:t>
      </w:r>
      <w:r w:rsidRPr="004C3FF0">
        <w:rPr>
          <w:bCs/>
          <w:color w:val="000000"/>
        </w:rPr>
        <w:t xml:space="preserve">wykonanych, a w przypadku świadczeń powtarzających się lub ciągłych również wykonywanych, w okresie ostatnich 3 lat, a jeżeli okres prowadzenia działalności jest krótszy - w tym okresie, wraz z podaniem ich wartości, przedmiotu, dat wykonania i podmiotów, na </w:t>
      </w:r>
      <w:r w:rsidR="00435E58" w:rsidRPr="004C3FF0">
        <w:rPr>
          <w:bCs/>
          <w:color w:val="000000"/>
        </w:rPr>
        <w:t>rzecz, których</w:t>
      </w:r>
      <w:r w:rsidRPr="004C3FF0">
        <w:rPr>
          <w:bCs/>
          <w:color w:val="000000"/>
        </w:rPr>
        <w:t xml:space="preserve"> dostawy lub usługi zostały wykonane lub są wykonywane, oraz załączeniem dowodów określających, czy te dostawy zostały wykonane lub są wykonywane należycie, przy czym dowodami, o których mowa, są referencje bądź inne dokumenty sporządzone przez podmiot, na </w:t>
      </w:r>
      <w:r w:rsidR="00435E58" w:rsidRPr="004C3FF0">
        <w:rPr>
          <w:bCs/>
          <w:color w:val="000000"/>
        </w:rPr>
        <w:t>rzecz, którego</w:t>
      </w:r>
      <w:r w:rsidRPr="004C3FF0">
        <w:rPr>
          <w:bCs/>
          <w:color w:val="000000"/>
        </w:rPr>
        <w:t xml:space="preserve">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bCs/>
          <w:color w:val="000000"/>
        </w:rPr>
        <w:t xml:space="preserve"> </w:t>
      </w:r>
      <w:r w:rsidR="006070E2" w:rsidRPr="002D0CD1">
        <w:rPr>
          <w:color w:val="000000"/>
        </w:rPr>
        <w:t xml:space="preserve">Wzór wykazu stanowi </w:t>
      </w:r>
      <w:r w:rsidR="006070E2" w:rsidRPr="002D0CD1">
        <w:rPr>
          <w:b/>
          <w:bCs/>
          <w:color w:val="000000"/>
        </w:rPr>
        <w:t xml:space="preserve">załącznik nr </w:t>
      </w:r>
      <w:r w:rsidR="00760FFC" w:rsidRPr="002D0CD1">
        <w:rPr>
          <w:b/>
          <w:bCs/>
          <w:color w:val="000000"/>
        </w:rPr>
        <w:t>7</w:t>
      </w:r>
      <w:r w:rsidR="006070E2" w:rsidRPr="002D0CD1">
        <w:rPr>
          <w:b/>
          <w:bCs/>
          <w:color w:val="000000"/>
        </w:rPr>
        <w:t xml:space="preserve"> do SWZ</w:t>
      </w:r>
      <w:r w:rsidR="006070E2" w:rsidRPr="002D0CD1">
        <w:rPr>
          <w:color w:val="000000"/>
        </w:rPr>
        <w:t>.</w:t>
      </w:r>
    </w:p>
    <w:p w14:paraId="48B5A2DB" w14:textId="3797FB76" w:rsidR="006070E2" w:rsidRPr="0054436B" w:rsidRDefault="006070E2" w:rsidP="006A28F7">
      <w:pPr>
        <w:pStyle w:val="Akapitzlist"/>
        <w:numPr>
          <w:ilvl w:val="4"/>
          <w:numId w:val="12"/>
        </w:numPr>
        <w:tabs>
          <w:tab w:val="left" w:pos="284"/>
        </w:tabs>
        <w:spacing w:before="120" w:after="120"/>
        <w:ind w:left="993"/>
        <w:jc w:val="both"/>
        <w:rPr>
          <w:u w:val="single"/>
        </w:rPr>
      </w:pPr>
      <w:r w:rsidRPr="0054436B">
        <w:rPr>
          <w:b/>
          <w:bCs/>
          <w:color w:val="000000"/>
        </w:rPr>
        <w:t>Oświadczenie</w:t>
      </w:r>
      <w:r w:rsidRPr="0054436B">
        <w:rPr>
          <w:color w:val="000000"/>
        </w:rPr>
        <w:t xml:space="preserve"> wykonawcy w zakresie art. 108 ust. 1 pkt 5 ustawy </w:t>
      </w:r>
      <w:proofErr w:type="spellStart"/>
      <w:r w:rsidRPr="0054436B">
        <w:rPr>
          <w:color w:val="000000"/>
        </w:rPr>
        <w:t>Pzp</w:t>
      </w:r>
      <w:proofErr w:type="spellEnd"/>
      <w:r w:rsidRPr="0054436B">
        <w:rPr>
          <w:color w:val="000000"/>
        </w:rPr>
        <w:t>, o braku przynależności do tej samej grupy kapitałowej w rozumieniu ustawy z dnia 16 lutego 2007 r. o ochr</w:t>
      </w:r>
      <w:r w:rsidR="007E4F60">
        <w:rPr>
          <w:color w:val="000000"/>
        </w:rPr>
        <w:t xml:space="preserve">onie konkurencji i konsumentów </w:t>
      </w:r>
      <w:r w:rsidRPr="0054436B">
        <w:rPr>
          <w:color w:val="000000"/>
        </w:rPr>
        <w:t xml:space="preserve">z innym wykonawcą, który złożył odrębną ofertę, albo oświadczenia o przynależności do tej samej grupy kapitałowej wraz z dokumentami lub informacjami potwierdzającymi przygotowanie oferty niezależnie od innego wykonawcy należącego do tej samej grupy </w:t>
      </w:r>
      <w:r w:rsidR="00435E58" w:rsidRPr="0054436B">
        <w:rPr>
          <w:color w:val="000000"/>
        </w:rPr>
        <w:t>kapitałowej – wzór</w:t>
      </w:r>
      <w:r w:rsidRPr="0054436B">
        <w:rPr>
          <w:color w:val="000000"/>
        </w:rPr>
        <w:t xml:space="preserve"> oświadczenia stanowi </w:t>
      </w:r>
      <w:r w:rsidRPr="0054436B">
        <w:rPr>
          <w:b/>
          <w:bCs/>
          <w:color w:val="000000"/>
        </w:rPr>
        <w:t xml:space="preserve">załącznik nr </w:t>
      </w:r>
      <w:r w:rsidR="009E038A" w:rsidRPr="0054436B">
        <w:rPr>
          <w:b/>
          <w:bCs/>
          <w:color w:val="000000"/>
        </w:rPr>
        <w:t>6</w:t>
      </w:r>
      <w:r w:rsidRPr="0054436B">
        <w:rPr>
          <w:b/>
          <w:bCs/>
          <w:color w:val="000000"/>
        </w:rPr>
        <w:t xml:space="preserve"> do SWZ</w:t>
      </w:r>
      <w:r w:rsidRPr="0054436B">
        <w:rPr>
          <w:color w:val="000000"/>
        </w:rPr>
        <w:t>.</w:t>
      </w:r>
    </w:p>
    <w:p w14:paraId="4FD0353E" w14:textId="6714A533" w:rsidR="007554D3" w:rsidRPr="0054436B" w:rsidRDefault="007554D3" w:rsidP="007554D3">
      <w:pPr>
        <w:pStyle w:val="Akapitzlist"/>
        <w:ind w:left="1069"/>
        <w:jc w:val="both"/>
        <w:rPr>
          <w:b/>
          <w:bCs/>
        </w:rPr>
      </w:pPr>
      <w:r w:rsidRPr="0054436B">
        <w:rPr>
          <w:b/>
          <w:bCs/>
        </w:rPr>
        <w:t xml:space="preserve">Zamawiający odstąpi od wezwania </w:t>
      </w:r>
      <w:r w:rsidR="00A82444" w:rsidRPr="0054436B">
        <w:rPr>
          <w:b/>
          <w:bCs/>
        </w:rPr>
        <w:t xml:space="preserve">do złożenia </w:t>
      </w:r>
      <w:r w:rsidRPr="0054436B">
        <w:rPr>
          <w:b/>
          <w:bCs/>
        </w:rPr>
        <w:t xml:space="preserve">ww. oświadczenia w </w:t>
      </w:r>
      <w:r w:rsidR="00435E58" w:rsidRPr="0054436B">
        <w:rPr>
          <w:b/>
          <w:bCs/>
        </w:rPr>
        <w:t>sytuacji, gdy</w:t>
      </w:r>
      <w:r w:rsidRPr="0054436B">
        <w:rPr>
          <w:b/>
          <w:bCs/>
        </w:rPr>
        <w:t xml:space="preserve"> w postępowaniu zostanie złożona tylko jedna oferta.</w:t>
      </w:r>
    </w:p>
    <w:p w14:paraId="5843A39B" w14:textId="6E6D6555" w:rsidR="003257B5" w:rsidRPr="00DE520E" w:rsidRDefault="003257B5" w:rsidP="006A28F7">
      <w:pPr>
        <w:pStyle w:val="Akapitzlist"/>
        <w:numPr>
          <w:ilvl w:val="4"/>
          <w:numId w:val="12"/>
        </w:numPr>
        <w:tabs>
          <w:tab w:val="left" w:pos="284"/>
        </w:tabs>
        <w:spacing w:before="120" w:after="120"/>
        <w:ind w:left="993"/>
        <w:jc w:val="both"/>
        <w:rPr>
          <w:u w:val="single"/>
        </w:rPr>
      </w:pPr>
      <w:r w:rsidRPr="0054436B">
        <w:rPr>
          <w:b/>
          <w:bCs/>
        </w:rPr>
        <w:t>oświadczenia</w:t>
      </w:r>
      <w:r w:rsidRPr="0054436B">
        <w:t xml:space="preserve"> o aktualności informacji zawartych w oświadczeniu składanym na podstawie art. 125 ustawy </w:t>
      </w:r>
      <w:proofErr w:type="spellStart"/>
      <w:r w:rsidRPr="0054436B">
        <w:t>pzp</w:t>
      </w:r>
      <w:proofErr w:type="spellEnd"/>
      <w:r w:rsidRPr="0054436B">
        <w:t xml:space="preserve"> tj. oświadczenia dot. braku podstaw wykluczenia oraz oświadczenia o spełnieniu warunków udziału w post</w:t>
      </w:r>
      <w:r w:rsidR="00E949CE" w:rsidRPr="0054436B">
        <w:t>ę</w:t>
      </w:r>
      <w:r w:rsidRPr="0054436B">
        <w:t xml:space="preserve">powaniu - </w:t>
      </w:r>
      <w:r w:rsidRPr="0054436B">
        <w:rPr>
          <w:color w:val="000000"/>
        </w:rPr>
        <w:t xml:space="preserve">wzór oświadczenia stanowi </w:t>
      </w:r>
      <w:r w:rsidRPr="0054436B">
        <w:rPr>
          <w:b/>
          <w:bCs/>
          <w:color w:val="000000"/>
        </w:rPr>
        <w:t xml:space="preserve">załącznik nr </w:t>
      </w:r>
      <w:r w:rsidR="00FA74E4" w:rsidRPr="0054436B">
        <w:rPr>
          <w:b/>
          <w:bCs/>
          <w:color w:val="000000"/>
        </w:rPr>
        <w:t>9</w:t>
      </w:r>
      <w:r w:rsidRPr="0054436B">
        <w:rPr>
          <w:b/>
          <w:bCs/>
          <w:color w:val="000000"/>
        </w:rPr>
        <w:t xml:space="preserve"> do SWZ</w:t>
      </w:r>
      <w:r w:rsidRPr="0054436B">
        <w:rPr>
          <w:color w:val="000000"/>
        </w:rPr>
        <w:t>.</w:t>
      </w:r>
    </w:p>
    <w:p w14:paraId="088CAFEF" w14:textId="77777777" w:rsidR="00DE520E" w:rsidRPr="00DE520E" w:rsidRDefault="00DE520E" w:rsidP="00647E6D">
      <w:pPr>
        <w:pStyle w:val="Akapitzlist"/>
        <w:autoSpaceDE w:val="0"/>
        <w:autoSpaceDN w:val="0"/>
        <w:adjustRightInd w:val="0"/>
        <w:ind w:left="720"/>
        <w:jc w:val="both"/>
        <w:rPr>
          <w:rFonts w:eastAsiaTheme="minorEastAsia"/>
        </w:rPr>
      </w:pPr>
    </w:p>
    <w:p w14:paraId="18461368" w14:textId="584D74D7" w:rsidR="00DE520E" w:rsidRPr="00DE520E" w:rsidRDefault="00DE520E" w:rsidP="006A28F7">
      <w:pPr>
        <w:pStyle w:val="Akapitzlist"/>
        <w:numPr>
          <w:ilvl w:val="0"/>
          <w:numId w:val="16"/>
        </w:numPr>
        <w:autoSpaceDE w:val="0"/>
        <w:autoSpaceDN w:val="0"/>
        <w:adjustRightInd w:val="0"/>
        <w:jc w:val="both"/>
        <w:rPr>
          <w:rFonts w:eastAsiaTheme="minorEastAsia"/>
        </w:rPr>
      </w:pPr>
      <w:r w:rsidRPr="00DE520E">
        <w:rPr>
          <w:rFonts w:eastAsiaTheme="minorEastAsia"/>
        </w:rPr>
        <w:t xml:space="preserve">Zamawiający będzie wymagał wykazania braku podstaw wykluczenia w stosunku do podmiotu udostępniającego zasoby na zasadach określonych w art. 118 ustawy </w:t>
      </w:r>
      <w:proofErr w:type="spellStart"/>
      <w:r w:rsidRPr="00DE520E">
        <w:rPr>
          <w:rFonts w:eastAsiaTheme="minorEastAsia"/>
        </w:rPr>
        <w:t>Pzp</w:t>
      </w:r>
      <w:proofErr w:type="spellEnd"/>
      <w:r w:rsidRPr="00DE520E">
        <w:rPr>
          <w:rFonts w:eastAsiaTheme="minorEastAsia"/>
        </w:rPr>
        <w:t xml:space="preserve">, poprzez przedstawienie odpowiednich dokumentów dotyczących tego podmiotu, o których stanowi pkt </w:t>
      </w:r>
      <w:r w:rsidR="00A30AE1">
        <w:rPr>
          <w:rFonts w:eastAsiaTheme="minorEastAsia"/>
        </w:rPr>
        <w:t>9.5</w:t>
      </w:r>
      <w:r w:rsidR="00B06915">
        <w:rPr>
          <w:rFonts w:eastAsiaTheme="minorEastAsia"/>
        </w:rPr>
        <w:t xml:space="preserve"> </w:t>
      </w:r>
      <w:proofErr w:type="spellStart"/>
      <w:r w:rsidR="00435E58">
        <w:rPr>
          <w:rFonts w:eastAsiaTheme="minorEastAsia"/>
        </w:rPr>
        <w:t>ppkt</w:t>
      </w:r>
      <w:proofErr w:type="spellEnd"/>
      <w:r w:rsidR="00435E58">
        <w:rPr>
          <w:rFonts w:eastAsiaTheme="minorEastAsia"/>
        </w:rPr>
        <w:t xml:space="preserve"> 3</w:t>
      </w:r>
      <w:r w:rsidR="00435E58" w:rsidRPr="00DE520E">
        <w:rPr>
          <w:rFonts w:eastAsiaTheme="minorEastAsia"/>
        </w:rPr>
        <w:t xml:space="preserve"> SWZ</w:t>
      </w:r>
      <w:r w:rsidRPr="00DE520E">
        <w:rPr>
          <w:rFonts w:eastAsiaTheme="minorEastAsia"/>
        </w:rPr>
        <w:t xml:space="preserve">. </w:t>
      </w:r>
    </w:p>
    <w:p w14:paraId="21362F05" w14:textId="77777777" w:rsidR="00DE520E" w:rsidRPr="00DE520E" w:rsidRDefault="00DE520E" w:rsidP="00647E6D">
      <w:pPr>
        <w:pStyle w:val="Akapitzlist"/>
        <w:autoSpaceDE w:val="0"/>
        <w:autoSpaceDN w:val="0"/>
        <w:adjustRightInd w:val="0"/>
        <w:ind w:left="720"/>
        <w:jc w:val="both"/>
        <w:rPr>
          <w:rFonts w:eastAsiaTheme="minorEastAsia"/>
        </w:rPr>
      </w:pPr>
    </w:p>
    <w:p w14:paraId="0A72B572" w14:textId="7A577936" w:rsidR="00DE520E" w:rsidRPr="00DE520E" w:rsidRDefault="00DE520E" w:rsidP="006A28F7">
      <w:pPr>
        <w:pStyle w:val="Akapitzlist"/>
        <w:numPr>
          <w:ilvl w:val="0"/>
          <w:numId w:val="16"/>
        </w:numPr>
        <w:autoSpaceDE w:val="0"/>
        <w:autoSpaceDN w:val="0"/>
        <w:adjustRightInd w:val="0"/>
        <w:jc w:val="both"/>
        <w:rPr>
          <w:rFonts w:eastAsiaTheme="minorEastAsia"/>
        </w:rPr>
      </w:pPr>
      <w:r w:rsidRPr="00DE520E">
        <w:rPr>
          <w:rFonts w:eastAsiaTheme="minorEastAsia"/>
        </w:rPr>
        <w:t xml:space="preserve">Zamawiający nie będzie wymagał wykazania braku podstaw wykluczenia w stosunku do podwykonawców niebędących podmiotami udostępniającymi zasoby na zasadach określonych w art. 118 ustawy </w:t>
      </w:r>
      <w:proofErr w:type="spellStart"/>
      <w:r w:rsidRPr="00DE520E">
        <w:rPr>
          <w:rFonts w:eastAsiaTheme="minorEastAsia"/>
        </w:rPr>
        <w:t>Pzp</w:t>
      </w:r>
      <w:proofErr w:type="spellEnd"/>
    </w:p>
    <w:p w14:paraId="3C77A422" w14:textId="18EDCD2B" w:rsidR="006700BC" w:rsidRPr="006700BC" w:rsidRDefault="006700BC" w:rsidP="006A28F7">
      <w:pPr>
        <w:pStyle w:val="Akapitzlist"/>
        <w:numPr>
          <w:ilvl w:val="0"/>
          <w:numId w:val="16"/>
        </w:numPr>
        <w:autoSpaceDE w:val="0"/>
        <w:autoSpaceDN w:val="0"/>
        <w:adjustRightInd w:val="0"/>
        <w:jc w:val="both"/>
        <w:rPr>
          <w:rFonts w:eastAsiaTheme="minorEastAsia"/>
        </w:rPr>
      </w:pPr>
      <w:r w:rsidRPr="006700BC">
        <w:rPr>
          <w:rFonts w:eastAsiaTheme="minorEastAsia"/>
        </w:rPr>
        <w:t xml:space="preserve">Oferty, oświadczenia, o których mowa w art. 125 ust. 1 </w:t>
      </w:r>
      <w:proofErr w:type="spellStart"/>
      <w:r w:rsidRPr="006700BC">
        <w:rPr>
          <w:rFonts w:eastAsiaTheme="minorEastAsia"/>
        </w:rPr>
        <w:t>Pzp</w:t>
      </w:r>
      <w:proofErr w:type="spellEnd"/>
      <w:r w:rsidRPr="006700BC">
        <w:rPr>
          <w:rFonts w:eastAsiaTheme="minorEastAsia"/>
        </w:rPr>
        <w:t xml:space="preserve">, podmiotowe środki dowodowe, w tym oświadczenie, o którym mowa w art. 117 ust. 4 </w:t>
      </w:r>
      <w:proofErr w:type="spellStart"/>
      <w:r w:rsidRPr="006700BC">
        <w:rPr>
          <w:rFonts w:eastAsiaTheme="minorEastAsia"/>
        </w:rPr>
        <w:t>Pzp</w:t>
      </w:r>
      <w:proofErr w:type="spellEnd"/>
      <w:r w:rsidRPr="006700BC">
        <w:rPr>
          <w:rFonts w:eastAsiaTheme="minorEastAsia"/>
        </w:rPr>
        <w:t xml:space="preserve">, oraz zobowiązanie podmiotu udostępniającego zasoby, o którym mowa w art. 118 ust. 3 </w:t>
      </w:r>
      <w:proofErr w:type="spellStart"/>
      <w:r w:rsidRPr="006700BC">
        <w:rPr>
          <w:rFonts w:eastAsiaTheme="minorEastAsia"/>
        </w:rPr>
        <w:t>Pzp</w:t>
      </w:r>
      <w:proofErr w:type="spellEnd"/>
      <w:r w:rsidRPr="006700BC">
        <w:rPr>
          <w:rFonts w:eastAsiaTheme="minorEastAsia"/>
        </w:rPr>
        <w:t>,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w:t>
      </w:r>
      <w:r w:rsidR="0066646B">
        <w:rPr>
          <w:rFonts w:eastAsiaTheme="minorEastAsia"/>
        </w:rPr>
        <w:t xml:space="preserve">ealizujących zadania </w:t>
      </w:r>
      <w:r w:rsidR="0066646B">
        <w:rPr>
          <w:rFonts w:eastAsiaTheme="minorEastAsia"/>
        </w:rPr>
        <w:lastRenderedPageBreak/>
        <w:t>publiczne</w:t>
      </w:r>
      <w:r w:rsidRPr="006700BC">
        <w:rPr>
          <w:rFonts w:eastAsiaTheme="minorEastAsia"/>
        </w:rPr>
        <w:t xml:space="preserve">, z zastrzeżeniem formatów, o których mowa w art. 66 ust. 1 ustawy, z uwzględnieniem rodzaju przekazywanych danych. </w:t>
      </w:r>
    </w:p>
    <w:p w14:paraId="088544A4" w14:textId="66269634" w:rsidR="006700BC" w:rsidRPr="006700BC" w:rsidRDefault="006700BC" w:rsidP="006A28F7">
      <w:pPr>
        <w:pStyle w:val="Akapitzlist"/>
        <w:numPr>
          <w:ilvl w:val="0"/>
          <w:numId w:val="16"/>
        </w:numPr>
        <w:autoSpaceDE w:val="0"/>
        <w:autoSpaceDN w:val="0"/>
        <w:adjustRightInd w:val="0"/>
        <w:jc w:val="both"/>
        <w:rPr>
          <w:rFonts w:eastAsiaTheme="minorEastAsia"/>
        </w:rPr>
      </w:pPr>
      <w:r w:rsidRPr="006700BC">
        <w:rPr>
          <w:rFonts w:eastAsiaTheme="minorEastAsia"/>
        </w:rPr>
        <w:t xml:space="preserve">Informacje, oświadczenia lub dokumenty, inne niż określone w pkt. </w:t>
      </w:r>
      <w:r w:rsidR="004C3FF0">
        <w:rPr>
          <w:rFonts w:eastAsiaTheme="minorEastAsia"/>
        </w:rPr>
        <w:t>8</w:t>
      </w:r>
      <w:r w:rsidRPr="006700BC">
        <w:rPr>
          <w:rFonts w:eastAsiaTheme="minorEastAsia"/>
        </w:rPr>
        <w:t xml:space="preserve"> powyżej, przekazywane w postępowaniu, sporządza się w postaci elektronicznej, w formatach danych określonych w przepisach wydanych na podstawie art. 18 ustawy z dnia 17 lutego 2005 r. o informatyzacji działalności podmiotów rea</w:t>
      </w:r>
      <w:r w:rsidR="0066646B">
        <w:rPr>
          <w:rFonts w:eastAsiaTheme="minorEastAsia"/>
        </w:rPr>
        <w:t>lizujących zadania publiczne</w:t>
      </w:r>
      <w:r w:rsidRPr="006700BC">
        <w:rPr>
          <w:rFonts w:eastAsiaTheme="minorEastAsia"/>
        </w:rPr>
        <w:t xml:space="preserve"> lub jako tekst wpisany bezpośrednio do wiadomości przekazywanej przy użyciu środków komunikacji elektronicznej, o których mowa w § 3 ust. 1 Rozporządzenia Prezesa Rady Ministrów w sprawie sposobu sporządzania i przekazywania informacji oraz wymagań technicznych dla dokumentów elektronicznych oraz środków komunikacji elektronicznej w postępowaniu o udzielenie zamówieni</w:t>
      </w:r>
      <w:r w:rsidR="0066646B">
        <w:rPr>
          <w:rFonts w:eastAsiaTheme="minorEastAsia"/>
        </w:rPr>
        <w:t>a publicznego lub konkursie.</w:t>
      </w:r>
      <w:r w:rsidRPr="006700BC">
        <w:rPr>
          <w:rFonts w:eastAsiaTheme="minorEastAsia"/>
        </w:rPr>
        <w:t xml:space="preserve"> </w:t>
      </w:r>
    </w:p>
    <w:p w14:paraId="5AF9512A" w14:textId="24B2AA41" w:rsidR="006700BC" w:rsidRPr="006700BC" w:rsidRDefault="006700BC" w:rsidP="006A28F7">
      <w:pPr>
        <w:pStyle w:val="Akapitzlist"/>
        <w:numPr>
          <w:ilvl w:val="0"/>
          <w:numId w:val="16"/>
        </w:numPr>
        <w:autoSpaceDE w:val="0"/>
        <w:autoSpaceDN w:val="0"/>
        <w:adjustRightInd w:val="0"/>
        <w:jc w:val="both"/>
        <w:rPr>
          <w:rFonts w:eastAsiaTheme="minorEastAsia"/>
        </w:rPr>
      </w:pPr>
      <w:r w:rsidRPr="006700BC">
        <w:rPr>
          <w:rFonts w:eastAsiaTheme="minorEastAsia"/>
        </w:rPr>
        <w:t xml:space="preserve">W </w:t>
      </w:r>
      <w:r w:rsidR="00435E58" w:rsidRPr="006700BC">
        <w:rPr>
          <w:rFonts w:eastAsiaTheme="minorEastAsia"/>
        </w:rPr>
        <w:t>przypadku, gdy</w:t>
      </w:r>
      <w:r w:rsidRPr="006700BC">
        <w:rPr>
          <w:rFonts w:eastAsiaTheme="minorEastAsia"/>
        </w:rPr>
        <w:t xml:space="preserve">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6700BC">
        <w:rPr>
          <w:rFonts w:eastAsiaTheme="minorEastAsia"/>
        </w:rPr>
        <w:t>Pzp</w:t>
      </w:r>
      <w:proofErr w:type="spellEnd"/>
      <w:r w:rsidRPr="006700BC">
        <w:rPr>
          <w:rFonts w:eastAsiaTheme="minorEastAsia"/>
        </w:rPr>
        <w:t xml:space="preserve"> lub podwykonawcy niebędącego podmiotem udostępniającym zasoby na takich zasadach, zwane dalej „dokumentami potwierdzającymi umocowanie do reprezentowania”, </w:t>
      </w:r>
      <w:r w:rsidRPr="006700BC">
        <w:rPr>
          <w:rFonts w:eastAsiaTheme="minorEastAsia"/>
          <w:b/>
          <w:bCs/>
        </w:rPr>
        <w:t>zostały wystawione przez upoważnione podmioty inne niż wykonawca, wykonawca wspólnie ubiegający się o udzielenie zamówienia, podmiot udostępniający zasoby lub podwykonawca</w:t>
      </w:r>
      <w:r w:rsidRPr="006700BC">
        <w:rPr>
          <w:rFonts w:eastAsiaTheme="minorEastAsia"/>
        </w:rPr>
        <w:t xml:space="preserve">, jako dokument elektroniczny, przekazuje się ten dokument. </w:t>
      </w:r>
    </w:p>
    <w:p w14:paraId="29AB922C" w14:textId="727D7F69" w:rsidR="006700BC" w:rsidRPr="006700BC" w:rsidRDefault="006700BC" w:rsidP="006A28F7">
      <w:pPr>
        <w:pStyle w:val="Akapitzlist"/>
        <w:numPr>
          <w:ilvl w:val="0"/>
          <w:numId w:val="16"/>
        </w:numPr>
        <w:autoSpaceDE w:val="0"/>
        <w:autoSpaceDN w:val="0"/>
        <w:adjustRightInd w:val="0"/>
        <w:jc w:val="both"/>
        <w:rPr>
          <w:rFonts w:eastAsiaTheme="minorEastAsia"/>
        </w:rPr>
      </w:pPr>
      <w:r w:rsidRPr="006700BC">
        <w:rPr>
          <w:rFonts w:eastAsiaTheme="minorEastAsia"/>
        </w:rPr>
        <w:t xml:space="preserve">W </w:t>
      </w:r>
      <w:r w:rsidR="00435E58" w:rsidRPr="006700BC">
        <w:rPr>
          <w:rFonts w:eastAsiaTheme="minorEastAsia"/>
        </w:rPr>
        <w:t>przypadku, gdy</w:t>
      </w:r>
      <w:r w:rsidRPr="006700BC">
        <w:rPr>
          <w:rFonts w:eastAsiaTheme="minorEastAsia"/>
        </w:rPr>
        <w:t xml:space="preserve"> podmiotowe środki dowodowe, przedmiotowe środki dowodowe, inne dokumenty, lub dokumenty potwierdzające umocowanie do reprezentowania, zostały </w:t>
      </w:r>
      <w:r w:rsidRPr="006700BC">
        <w:rPr>
          <w:rFonts w:eastAsiaTheme="minorEastAsia"/>
          <w:b/>
          <w:bCs/>
        </w:rPr>
        <w:t xml:space="preserve">wystawione przez upoważnione </w:t>
      </w:r>
      <w:r w:rsidR="00435E58" w:rsidRPr="006700BC">
        <w:rPr>
          <w:rFonts w:eastAsiaTheme="minorEastAsia"/>
          <w:b/>
          <w:bCs/>
        </w:rPr>
        <w:t>podmioty, jako</w:t>
      </w:r>
      <w:r w:rsidRPr="006700BC">
        <w:rPr>
          <w:rFonts w:eastAsiaTheme="minorEastAsia"/>
        </w:rPr>
        <w:t xml:space="preserve"> dokument </w:t>
      </w:r>
      <w:r w:rsidRPr="006700BC">
        <w:rPr>
          <w:rFonts w:eastAsiaTheme="minorEastAsia"/>
          <w:b/>
          <w:bCs/>
        </w:rPr>
        <w:t>w postaci papierowej</w:t>
      </w:r>
      <w:r w:rsidRPr="006700BC">
        <w:rPr>
          <w:rFonts w:eastAsiaTheme="minorEastAsia"/>
        </w:rPr>
        <w:t xml:space="preserve">, </w:t>
      </w:r>
      <w:r w:rsidRPr="006700BC">
        <w:rPr>
          <w:rFonts w:eastAsiaTheme="minorEastAsia"/>
          <w:b/>
          <w:bCs/>
        </w:rPr>
        <w:t xml:space="preserve">przekazuje się cyfrowe odwzorowanie tego dokumentu </w:t>
      </w:r>
      <w:r w:rsidRPr="006700BC">
        <w:rPr>
          <w:rFonts w:eastAsiaTheme="minorEastAsia"/>
        </w:rPr>
        <w:t xml:space="preserve">opatrzone kwalifikowanym podpisem elektronicznym, podpisem zaufanym lub podpisem osobistym, poświadczające zgodność cyfrowego odwzorowania z dokumentem w postaci papierowej. </w:t>
      </w:r>
    </w:p>
    <w:p w14:paraId="590B7032" w14:textId="77777777" w:rsidR="006700BC" w:rsidRPr="006700BC" w:rsidRDefault="006700BC" w:rsidP="006700BC">
      <w:pPr>
        <w:autoSpaceDE w:val="0"/>
        <w:autoSpaceDN w:val="0"/>
        <w:adjustRightInd w:val="0"/>
        <w:ind w:left="0" w:firstLine="0"/>
        <w:rPr>
          <w:rFonts w:eastAsiaTheme="minorEastAsia"/>
          <w:szCs w:val="24"/>
        </w:rPr>
      </w:pPr>
    </w:p>
    <w:p w14:paraId="7C6D307B" w14:textId="441C6B89" w:rsidR="006700BC" w:rsidRDefault="006700BC" w:rsidP="006A28F7">
      <w:pPr>
        <w:pStyle w:val="Akapitzlist"/>
        <w:numPr>
          <w:ilvl w:val="0"/>
          <w:numId w:val="16"/>
        </w:numPr>
        <w:autoSpaceDE w:val="0"/>
        <w:autoSpaceDN w:val="0"/>
        <w:adjustRightInd w:val="0"/>
        <w:jc w:val="both"/>
        <w:rPr>
          <w:rFonts w:eastAsiaTheme="minorEastAsia"/>
        </w:rPr>
      </w:pPr>
      <w:r w:rsidRPr="006700BC">
        <w:rPr>
          <w:rFonts w:eastAsiaTheme="minorEastAsia"/>
        </w:rPr>
        <w:t xml:space="preserve">Poświadczenia zgodności cyfrowego odwzorowania z dokumentem w postaci papierowej, o którym mowa w </w:t>
      </w:r>
      <w:r w:rsidR="00435E58" w:rsidRPr="006700BC">
        <w:rPr>
          <w:rFonts w:eastAsiaTheme="minorEastAsia"/>
        </w:rPr>
        <w:t>pkt</w:t>
      </w:r>
      <w:r w:rsidR="00435E58">
        <w:rPr>
          <w:rFonts w:eastAsiaTheme="minorEastAsia"/>
        </w:rPr>
        <w:t>.</w:t>
      </w:r>
      <w:r w:rsidR="00435E58" w:rsidRPr="006700BC">
        <w:rPr>
          <w:rFonts w:eastAsiaTheme="minorEastAsia"/>
        </w:rPr>
        <w:t xml:space="preserve"> </w:t>
      </w:r>
      <w:r w:rsidR="00435E58">
        <w:rPr>
          <w:rFonts w:eastAsiaTheme="minorEastAsia"/>
        </w:rPr>
        <w:t xml:space="preserve">11 </w:t>
      </w:r>
      <w:r w:rsidR="00435E58" w:rsidRPr="006700BC">
        <w:rPr>
          <w:rFonts w:eastAsiaTheme="minorEastAsia"/>
        </w:rPr>
        <w:t>powyżej</w:t>
      </w:r>
      <w:r w:rsidRPr="006700BC">
        <w:rPr>
          <w:rFonts w:eastAsiaTheme="minorEastAsia"/>
        </w:rPr>
        <w:t xml:space="preserve">, dokonuje w przypadku: </w:t>
      </w:r>
    </w:p>
    <w:p w14:paraId="26DC1BB6" w14:textId="1F7C3E42" w:rsidR="006700BC" w:rsidRPr="006700BC" w:rsidRDefault="006700BC" w:rsidP="006700BC">
      <w:pPr>
        <w:pStyle w:val="Akapitzlist"/>
        <w:autoSpaceDE w:val="0"/>
        <w:autoSpaceDN w:val="0"/>
        <w:adjustRightInd w:val="0"/>
        <w:ind w:left="720"/>
        <w:jc w:val="both"/>
        <w:rPr>
          <w:rFonts w:eastAsiaTheme="minorEastAsia"/>
        </w:rPr>
      </w:pPr>
      <w:r w:rsidRPr="006700BC">
        <w:rPr>
          <w:rFonts w:eastAsiaTheme="minorEastAsia"/>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51FDE05" w14:textId="77777777" w:rsidR="006700BC" w:rsidRPr="006700BC" w:rsidRDefault="006700BC" w:rsidP="006700BC">
      <w:pPr>
        <w:pStyle w:val="Akapitzlist"/>
        <w:autoSpaceDE w:val="0"/>
        <w:autoSpaceDN w:val="0"/>
        <w:adjustRightInd w:val="0"/>
        <w:ind w:left="720"/>
        <w:jc w:val="both"/>
        <w:rPr>
          <w:rFonts w:eastAsiaTheme="minorEastAsia"/>
        </w:rPr>
      </w:pPr>
      <w:r w:rsidRPr="006700BC">
        <w:rPr>
          <w:rFonts w:eastAsiaTheme="minorEastAsia"/>
        </w:rPr>
        <w:t xml:space="preserve">2) przedmiotowych środków dowodowych - odpowiednio wykonawca lub wykonawca wspólnie ubiegający się o udzielenie zamówienia; </w:t>
      </w:r>
    </w:p>
    <w:p w14:paraId="12955BE8" w14:textId="77777777" w:rsidR="006700BC" w:rsidRPr="006700BC" w:rsidRDefault="006700BC" w:rsidP="006700BC">
      <w:pPr>
        <w:pStyle w:val="Akapitzlist"/>
        <w:autoSpaceDE w:val="0"/>
        <w:autoSpaceDN w:val="0"/>
        <w:adjustRightInd w:val="0"/>
        <w:ind w:left="720"/>
        <w:jc w:val="both"/>
        <w:rPr>
          <w:rFonts w:eastAsiaTheme="minorEastAsia"/>
        </w:rPr>
      </w:pPr>
      <w:r w:rsidRPr="006700BC">
        <w:rPr>
          <w:rFonts w:eastAsiaTheme="minorEastAsia"/>
        </w:rPr>
        <w:t xml:space="preserve">3) innych dokumentów - odpowiednio wykonawca lub wykonawca wspólnie ubiegający się o udzielenie zamówienia, w zakresie dokumentów, które każdego z nich dotyczą. </w:t>
      </w:r>
    </w:p>
    <w:p w14:paraId="490C808F" w14:textId="66FE03FA" w:rsidR="006700BC" w:rsidRPr="006700BC" w:rsidRDefault="006700BC" w:rsidP="006A28F7">
      <w:pPr>
        <w:pStyle w:val="Akapitzlist"/>
        <w:numPr>
          <w:ilvl w:val="0"/>
          <w:numId w:val="16"/>
        </w:numPr>
        <w:autoSpaceDE w:val="0"/>
        <w:autoSpaceDN w:val="0"/>
        <w:adjustRightInd w:val="0"/>
        <w:jc w:val="both"/>
        <w:rPr>
          <w:rFonts w:eastAsiaTheme="minorEastAsia"/>
        </w:rPr>
      </w:pPr>
      <w:r w:rsidRPr="006700BC">
        <w:rPr>
          <w:rFonts w:eastAsiaTheme="minorEastAsia"/>
        </w:rPr>
        <w:t>Poświadczenia zgodności cyfrowego odwzorowania z dokumentem w postaci papierowej, o którym mowa w pkt</w:t>
      </w:r>
      <w:r w:rsidR="00F12B1A">
        <w:rPr>
          <w:rFonts w:eastAsiaTheme="minorEastAsia"/>
        </w:rPr>
        <w:t>.</w:t>
      </w:r>
      <w:r w:rsidRPr="006700BC">
        <w:rPr>
          <w:rFonts w:eastAsiaTheme="minorEastAsia"/>
        </w:rPr>
        <w:t xml:space="preserve"> </w:t>
      </w:r>
      <w:r w:rsidR="00DE520E">
        <w:rPr>
          <w:rFonts w:eastAsiaTheme="minorEastAsia"/>
        </w:rPr>
        <w:t>1</w:t>
      </w:r>
      <w:r w:rsidR="004C3FF0">
        <w:rPr>
          <w:rFonts w:eastAsiaTheme="minorEastAsia"/>
        </w:rPr>
        <w:t>1</w:t>
      </w:r>
      <w:r w:rsidRPr="006700BC">
        <w:rPr>
          <w:rFonts w:eastAsiaTheme="minorEastAsia"/>
        </w:rPr>
        <w:t xml:space="preserve"> powyżej, może dokonać również notariusz. Do dokumentów poświadczanych przez notariusza stosuje się przep</w:t>
      </w:r>
      <w:r w:rsidR="0066646B">
        <w:rPr>
          <w:rFonts w:eastAsiaTheme="minorEastAsia"/>
        </w:rPr>
        <w:t>isy ustawy Prawo o notariacie.</w:t>
      </w:r>
    </w:p>
    <w:p w14:paraId="7BE33113" w14:textId="66CC0AE8" w:rsidR="006700BC" w:rsidRDefault="006700BC" w:rsidP="006A28F7">
      <w:pPr>
        <w:pStyle w:val="Akapitzlist"/>
        <w:numPr>
          <w:ilvl w:val="0"/>
          <w:numId w:val="16"/>
        </w:numPr>
        <w:autoSpaceDE w:val="0"/>
        <w:autoSpaceDN w:val="0"/>
        <w:adjustRightInd w:val="0"/>
        <w:jc w:val="both"/>
        <w:rPr>
          <w:rFonts w:eastAsiaTheme="minorEastAsia"/>
        </w:rPr>
      </w:pPr>
      <w:r w:rsidRPr="006700BC">
        <w:rPr>
          <w:rFonts w:eastAsiaTheme="minorEastAsia"/>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w:t>
      </w:r>
      <w:r w:rsidR="0066646B">
        <w:rPr>
          <w:rFonts w:eastAsiaTheme="minorEastAsia"/>
        </w:rPr>
        <w:t xml:space="preserve"> publiczne</w:t>
      </w:r>
      <w:r w:rsidRPr="006700BC">
        <w:rPr>
          <w:rFonts w:eastAsiaTheme="minorEastAsia"/>
        </w:rPr>
        <w:t xml:space="preserve">, o ile wykonawca wskazał w oświadczeniu, o którym mowa w art. 125 ust. 1 </w:t>
      </w:r>
      <w:proofErr w:type="spellStart"/>
      <w:r w:rsidRPr="006700BC">
        <w:rPr>
          <w:rFonts w:eastAsiaTheme="minorEastAsia"/>
        </w:rPr>
        <w:t>Pzp</w:t>
      </w:r>
      <w:proofErr w:type="spellEnd"/>
      <w:r w:rsidRPr="006700BC">
        <w:rPr>
          <w:rFonts w:eastAsiaTheme="minorEastAsia"/>
        </w:rPr>
        <w:t>, dane umożliwiające dostęp do tych środków.</w:t>
      </w:r>
    </w:p>
    <w:p w14:paraId="1BCC63F8" w14:textId="1322A12C" w:rsidR="006700BC" w:rsidRPr="00556CAB" w:rsidRDefault="006700BC" w:rsidP="006A28F7">
      <w:pPr>
        <w:pStyle w:val="Akapitzlist"/>
        <w:numPr>
          <w:ilvl w:val="0"/>
          <w:numId w:val="16"/>
        </w:numPr>
        <w:autoSpaceDE w:val="0"/>
        <w:autoSpaceDN w:val="0"/>
        <w:adjustRightInd w:val="0"/>
        <w:jc w:val="both"/>
        <w:rPr>
          <w:rFonts w:eastAsiaTheme="minorEastAsia"/>
        </w:rPr>
      </w:pPr>
      <w:r w:rsidRPr="000735C1">
        <w:rPr>
          <w:rFonts w:eastAsiaTheme="minorEastAsia"/>
        </w:rPr>
        <w:lastRenderedPageBreak/>
        <w:t xml:space="preserve">Podmiotowe środki dowodowe, przedmiotowe środki dowodowe oraz inne dokumenty lub oświadczenia, sporządzone w języku obcym przekazuje się wraz z tłumaczeniem na język polski. </w:t>
      </w:r>
      <w:r w:rsidRPr="00556CAB">
        <w:rPr>
          <w:rFonts w:eastAsiaTheme="minorEastAsia"/>
        </w:rPr>
        <w:t xml:space="preserve"> </w:t>
      </w:r>
    </w:p>
    <w:p w14:paraId="20EA6ECE" w14:textId="48981749" w:rsidR="006700BC" w:rsidRDefault="006700BC" w:rsidP="006A28F7">
      <w:pPr>
        <w:pStyle w:val="Akapitzlist"/>
        <w:numPr>
          <w:ilvl w:val="0"/>
          <w:numId w:val="16"/>
        </w:numPr>
        <w:autoSpaceDE w:val="0"/>
        <w:autoSpaceDN w:val="0"/>
        <w:adjustRightInd w:val="0"/>
        <w:jc w:val="both"/>
      </w:pPr>
      <w:r w:rsidRPr="00F86106">
        <w:t xml:space="preserve">W zakresie nieuregulowanym ustawą </w:t>
      </w:r>
      <w:proofErr w:type="spellStart"/>
      <w:r w:rsidRPr="00F86106">
        <w:t>Pzp</w:t>
      </w:r>
      <w:proofErr w:type="spellEnd"/>
      <w:r w:rsidRPr="00F86106">
        <w:t xml:space="preserve"> lub niniejszą SWZ do oświadczeń i dokumentów składanych przez Wykonawcę w niniejszym postępowaniu zastosowanie mają przepisy „Rozporządzeni</w:t>
      </w:r>
      <w:r>
        <w:t>a</w:t>
      </w:r>
      <w:r w:rsidRPr="00F86106">
        <w:t xml:space="preserve"> </w:t>
      </w:r>
      <w:proofErr w:type="spellStart"/>
      <w:r w:rsidRPr="00F86106">
        <w:t>ws</w:t>
      </w:r>
      <w:proofErr w:type="spellEnd"/>
      <w:r w:rsidRPr="00F86106">
        <w:t>. podmiotowych środków dowodowych” oraz przepisy „Rozporządzeni</w:t>
      </w:r>
      <w:r>
        <w:t>a</w:t>
      </w:r>
      <w:r w:rsidRPr="00F86106">
        <w:t xml:space="preserve"> </w:t>
      </w:r>
      <w:proofErr w:type="spellStart"/>
      <w:r w:rsidRPr="00F86106">
        <w:t>ws</w:t>
      </w:r>
      <w:proofErr w:type="spellEnd"/>
      <w:r w:rsidRPr="00F86106">
        <w:t>. komunikacji elektronicznej”</w:t>
      </w:r>
    </w:p>
    <w:p w14:paraId="4B803DBB" w14:textId="7EDF20C6" w:rsidR="005B3D12" w:rsidRDefault="005B3D12" w:rsidP="003C4AC8">
      <w:pPr>
        <w:spacing w:after="0" w:line="259" w:lineRule="auto"/>
        <w:ind w:left="0" w:right="0" w:firstLine="0"/>
        <w:jc w:val="left"/>
      </w:pPr>
    </w:p>
    <w:p w14:paraId="03EB088F" w14:textId="77777777" w:rsidR="00DB6CF9" w:rsidRPr="00D8790C" w:rsidRDefault="00DB6CF9" w:rsidP="00DB6CF9">
      <w:pPr>
        <w:pStyle w:val="Nagwek1"/>
        <w:jc w:val="both"/>
      </w:pPr>
      <w:r w:rsidRPr="00D8790C">
        <w:t xml:space="preserve">Informacje o sposobie porozumiewania się Zamawiającego z Wykonawcami oraz przekazywania oświadczeń lub dokumentów a także wskazanie osób uprawnionych do porozumiewania się z Wykonawcami </w:t>
      </w:r>
    </w:p>
    <w:p w14:paraId="10E82477" w14:textId="3674E146" w:rsidR="001543A2" w:rsidRPr="00DB6CF9" w:rsidRDefault="001543A2" w:rsidP="006A28F7">
      <w:pPr>
        <w:pStyle w:val="Akapitzlist"/>
        <w:numPr>
          <w:ilvl w:val="0"/>
          <w:numId w:val="17"/>
        </w:numPr>
        <w:spacing w:after="4"/>
        <w:jc w:val="both"/>
      </w:pPr>
      <w:r w:rsidRPr="00DB6CF9">
        <w:t xml:space="preserve">W postępowaniu o udzielenie </w:t>
      </w:r>
      <w:r w:rsidR="00435E58" w:rsidRPr="00DB6CF9">
        <w:t>zamówienia komunikacja</w:t>
      </w:r>
      <w:r w:rsidRPr="00DB6CF9">
        <w:t xml:space="preserve"> między Zamawiającym a Wykonawcami odbywa się przy użyciu </w:t>
      </w:r>
      <w:r>
        <w:t xml:space="preserve">Platformy e-Zamówienia: </w:t>
      </w:r>
      <w:hyperlink r:id="rId15" w:history="1">
        <w:r w:rsidRPr="00BF32A3">
          <w:rPr>
            <w:rStyle w:val="Hipercze"/>
          </w:rPr>
          <w:t>https://ezamowienia.gov.pl/pl/</w:t>
        </w:r>
      </w:hyperlink>
      <w:r>
        <w:t xml:space="preserve"> </w:t>
      </w:r>
    </w:p>
    <w:p w14:paraId="34CBB19D" w14:textId="682CDEC3" w:rsidR="001543A2" w:rsidRPr="00D8790C" w:rsidRDefault="001543A2" w:rsidP="006A28F7">
      <w:pPr>
        <w:pStyle w:val="Akapitzlist"/>
        <w:numPr>
          <w:ilvl w:val="0"/>
          <w:numId w:val="17"/>
        </w:numPr>
        <w:spacing w:after="4"/>
        <w:jc w:val="both"/>
      </w:pPr>
      <w:r w:rsidRPr="00D8790C">
        <w:t xml:space="preserve">Zamawiający informuje, iż przekazywanie </w:t>
      </w:r>
      <w:r w:rsidR="00435E58" w:rsidRPr="00D8790C">
        <w:t>dokumentów, o których</w:t>
      </w:r>
      <w:r w:rsidRPr="00D8790C">
        <w:t xml:space="preserve"> mowa w treści § 3 ust. 1 Rozporządzenia </w:t>
      </w:r>
      <w:proofErr w:type="spellStart"/>
      <w:r w:rsidR="0066646B">
        <w:t>ws</w:t>
      </w:r>
      <w:proofErr w:type="spellEnd"/>
      <w:r w:rsidR="0066646B">
        <w:t>. komunikacji elektronicznej</w:t>
      </w:r>
      <w:r w:rsidRPr="00D8790C">
        <w:t xml:space="preserve">, odbywa się przy użyciu </w:t>
      </w:r>
      <w:r>
        <w:t>formularzy dostępnych na Platformie e-Zamówienia.</w:t>
      </w:r>
    </w:p>
    <w:p w14:paraId="05699959" w14:textId="372E0C89" w:rsidR="001543A2" w:rsidRDefault="001543A2" w:rsidP="006A28F7">
      <w:pPr>
        <w:pStyle w:val="Akapitzlist"/>
        <w:numPr>
          <w:ilvl w:val="0"/>
          <w:numId w:val="17"/>
        </w:numPr>
        <w:spacing w:after="4"/>
        <w:jc w:val="both"/>
      </w:pPr>
      <w:r w:rsidRPr="00D8790C">
        <w:t xml:space="preserve">Przekazywanie dokumentów innych niż wskazane w w/w Rozporządzeniu </w:t>
      </w:r>
      <w:r w:rsidR="007E4F60">
        <w:t>następuje</w:t>
      </w:r>
      <w:r w:rsidRPr="00D8790C">
        <w:t xml:space="preserve"> w sposób określony powyżej w pkt. 10.2 SWZ lub </w:t>
      </w:r>
      <w:r>
        <w:t xml:space="preserve">w szczególnie uzasadnionych przypadkach w szczególności: jak awaria, brak działania platformy e-zamówienia, może nastąpić </w:t>
      </w:r>
      <w:r w:rsidRPr="00D8790C">
        <w:t xml:space="preserve">za pośrednictwem e-mail: </w:t>
      </w:r>
      <w:hyperlink r:id="rId16" w:history="1">
        <w:r w:rsidR="004C3FF0" w:rsidRPr="00191CDC">
          <w:rPr>
            <w:rStyle w:val="Hipercze"/>
          </w:rPr>
          <w:t>zazwola@wp.pl</w:t>
        </w:r>
      </w:hyperlink>
      <w:r w:rsidR="004C3FF0">
        <w:t xml:space="preserve"> </w:t>
      </w:r>
    </w:p>
    <w:p w14:paraId="3F2C9F7C" w14:textId="77777777" w:rsidR="001543A2" w:rsidRPr="00D8790C" w:rsidRDefault="001543A2" w:rsidP="001543A2">
      <w:pPr>
        <w:pStyle w:val="Akapitzlist"/>
        <w:spacing w:after="4"/>
        <w:ind w:left="360"/>
        <w:jc w:val="both"/>
      </w:pPr>
      <w:r w:rsidRPr="00D8790C">
        <w:t>Każda ze stron na żądanie drugiej niezwłocznie potwierdza fakt otrzymania przesłanego za pośrednictwem e-m</w:t>
      </w:r>
      <w:r>
        <w:t>a</w:t>
      </w:r>
      <w:r w:rsidRPr="00D8790C">
        <w:t>il pisma lub dokumentu.</w:t>
      </w:r>
    </w:p>
    <w:p w14:paraId="2DEF1BB5" w14:textId="77777777" w:rsidR="001543A2" w:rsidRPr="00D8790C" w:rsidRDefault="001543A2" w:rsidP="006A28F7">
      <w:pPr>
        <w:pStyle w:val="Akapitzlist"/>
        <w:numPr>
          <w:ilvl w:val="0"/>
          <w:numId w:val="17"/>
        </w:numPr>
        <w:spacing w:after="4"/>
        <w:jc w:val="both"/>
      </w:pPr>
      <w:r w:rsidRPr="00D8790C">
        <w:t xml:space="preserve">We wszelkiej korespondencji związanej z niniejszym postępowaniem Zamawiający i Wykonawcy posługują się numerem ogłoszenia lub </w:t>
      </w:r>
      <w:r>
        <w:t>numerem</w:t>
      </w:r>
      <w:r w:rsidRPr="00D8790C">
        <w:t xml:space="preserve"> postępowania. </w:t>
      </w:r>
    </w:p>
    <w:p w14:paraId="4906C96B" w14:textId="6F71C3A1" w:rsidR="001543A2" w:rsidRPr="003433F1" w:rsidRDefault="001543A2" w:rsidP="006A28F7">
      <w:pPr>
        <w:pStyle w:val="Akapitzlist"/>
        <w:numPr>
          <w:ilvl w:val="0"/>
          <w:numId w:val="17"/>
        </w:numPr>
        <w:spacing w:after="4"/>
        <w:jc w:val="both"/>
      </w:pPr>
      <w:r w:rsidRPr="00D8790C">
        <w:t xml:space="preserve">Dokumenty elektroniczne, oświadczenia, elektroniczne kopie dokumentów lub oświadczeń a także poświadczenia zgodności cyfrowego odwzorowania z dokumentem w postaci papierowej,  składane są przez Wykonawcę za pośrednictwem Formularza do komunikacji jako załączniki. Sposób sporządzenia dokumentów elektronicznych, oświadczeń, elektronicznych kopii dokumentów lub oświadczeń a także poświadczenia zgodności cyfrowego odwzorowania z dokumentem w postaci papierowej, musi być zgodny z wymaganiami określonymi </w:t>
      </w:r>
      <w:r w:rsidR="00435E58" w:rsidRPr="00D8790C">
        <w:t xml:space="preserve">w Rozporządzeniu </w:t>
      </w:r>
      <w:proofErr w:type="spellStart"/>
      <w:r w:rsidR="00435E58" w:rsidRPr="00D8790C">
        <w:t>ws</w:t>
      </w:r>
      <w:proofErr w:type="spellEnd"/>
      <w:r w:rsidR="0066646B">
        <w:t xml:space="preserve">. komunikacji elektronicznej </w:t>
      </w:r>
      <w:r w:rsidRPr="00D8790C">
        <w:t xml:space="preserve">oraz Rozporządzeniu </w:t>
      </w:r>
      <w:proofErr w:type="spellStart"/>
      <w:r w:rsidRPr="00D8790C">
        <w:t>ws</w:t>
      </w:r>
      <w:proofErr w:type="spellEnd"/>
      <w:r w:rsidRPr="00D8790C">
        <w:t>. podmiotowych środków.</w:t>
      </w:r>
    </w:p>
    <w:p w14:paraId="2469DF78" w14:textId="3D8A9DE4" w:rsidR="001543A2" w:rsidRPr="000C34AC" w:rsidRDefault="001543A2" w:rsidP="006A28F7">
      <w:pPr>
        <w:pStyle w:val="Akapitzlist"/>
        <w:numPr>
          <w:ilvl w:val="0"/>
          <w:numId w:val="17"/>
        </w:numPr>
        <w:spacing w:after="4"/>
        <w:jc w:val="both"/>
      </w:pPr>
      <w:r w:rsidRPr="00995845">
        <w:t xml:space="preserve">Specyfikację Warunków Zamówienia zamieszczono na stronie internetowej prowadzonego </w:t>
      </w:r>
      <w:r w:rsidRPr="000C34AC">
        <w:t>postępowania pod adresem</w:t>
      </w:r>
      <w:r w:rsidR="005C43E7">
        <w:t xml:space="preserve"> wskazanym w pkt 1.1 SWZ.</w:t>
      </w:r>
    </w:p>
    <w:p w14:paraId="17E75E44" w14:textId="77777777" w:rsidR="009A1E14" w:rsidRPr="000C34AC" w:rsidRDefault="009A1E14" w:rsidP="009A1E14">
      <w:pPr>
        <w:pStyle w:val="Akapitzlist"/>
        <w:spacing w:line="259" w:lineRule="auto"/>
        <w:ind w:left="0"/>
      </w:pPr>
    </w:p>
    <w:p w14:paraId="3DACE9F0" w14:textId="77777777" w:rsidR="00995845" w:rsidRPr="000C34AC" w:rsidRDefault="00995845" w:rsidP="00995845">
      <w:pPr>
        <w:pStyle w:val="Nagwek1"/>
      </w:pPr>
      <w:r w:rsidRPr="000C34AC">
        <w:t xml:space="preserve">Wyjaśnienia oraz zmiana treści specyfikacji: </w:t>
      </w:r>
    </w:p>
    <w:p w14:paraId="4C2FB96E" w14:textId="77777777" w:rsidR="000C34AC" w:rsidRPr="000C34AC" w:rsidRDefault="000C34AC" w:rsidP="006A28F7">
      <w:pPr>
        <w:pStyle w:val="Akapitzlist"/>
        <w:numPr>
          <w:ilvl w:val="0"/>
          <w:numId w:val="18"/>
        </w:numPr>
        <w:spacing w:after="4"/>
        <w:jc w:val="both"/>
      </w:pPr>
      <w:r w:rsidRPr="000C34AC">
        <w:t xml:space="preserve">Zamawiający zaleca, aby Wykonawca zwracał się przy użyciu modułu Komunikacja przy użyciu platformy e-Zamówienia do Zamawiającego o wyjaśnienie treści Specyfikacji Warunków Zamówienia. </w:t>
      </w:r>
    </w:p>
    <w:p w14:paraId="2801EBEC" w14:textId="49AE8565" w:rsidR="00995845" w:rsidRPr="00D8790C" w:rsidRDefault="00995845" w:rsidP="006A28F7">
      <w:pPr>
        <w:pStyle w:val="Akapitzlist"/>
        <w:numPr>
          <w:ilvl w:val="0"/>
          <w:numId w:val="18"/>
        </w:numPr>
        <w:spacing w:after="4"/>
        <w:jc w:val="both"/>
      </w:pPr>
      <w:r w:rsidRPr="000C34AC">
        <w:t>Zamawiający jest obowiązany udzielić wyjaśnień niezwłocznie, jednak nie później niż na 2 dni przed upływem</w:t>
      </w:r>
      <w:r w:rsidRPr="00D8790C">
        <w:t xml:space="preserve"> terminu składania ofert </w:t>
      </w:r>
      <w:r w:rsidR="009A1E14">
        <w:t>–</w:t>
      </w:r>
      <w:r w:rsidRPr="00D8790C">
        <w:t xml:space="preserve"> pod warunkiem, że wniosek o wyjaśnienie treści specyfikacji warunków zamówienia wpłynął do Zamawiającego nie później niż 4 dni przed upływem terminu składania ofert.</w:t>
      </w:r>
    </w:p>
    <w:p w14:paraId="6CC48197" w14:textId="77777777" w:rsidR="00995845" w:rsidRPr="00D8790C" w:rsidRDefault="00995845" w:rsidP="006A28F7">
      <w:pPr>
        <w:pStyle w:val="Akapitzlist"/>
        <w:numPr>
          <w:ilvl w:val="0"/>
          <w:numId w:val="18"/>
        </w:numPr>
        <w:spacing w:after="4"/>
        <w:jc w:val="both"/>
      </w:pPr>
      <w:r w:rsidRPr="00D8790C">
        <w:t>Jeżeli wniosek o wyjaśnienie treści specyfikacji warunków zamówienia wpłynął po upływie terminu składania wniosku, o którym mowa w pkt. 11.2, Zamawiający może udzielić wyjaśnień albo pozostawić go bez rozpoznania. Przedłużenie terminu składania ofert nie ma wpływu na bieg terminu składania wniosku o wyjaśnienie treści SWZ.</w:t>
      </w:r>
    </w:p>
    <w:p w14:paraId="5D106E4E" w14:textId="06724012" w:rsidR="0064161D" w:rsidRPr="0064161D" w:rsidRDefault="00995845" w:rsidP="006A28F7">
      <w:pPr>
        <w:pStyle w:val="Akapitzlist"/>
        <w:numPr>
          <w:ilvl w:val="0"/>
          <w:numId w:val="18"/>
        </w:numPr>
        <w:spacing w:after="4"/>
        <w:jc w:val="both"/>
        <w:rPr>
          <w:color w:val="000000"/>
        </w:rPr>
      </w:pPr>
      <w:r w:rsidRPr="00D8790C">
        <w:t xml:space="preserve">Treść zapytań wraz z wyjaśnieniami (bez ujawniana źródła zapytania), modyfikacje SWZ, informacje o przedłużeniu terminu składania ofert, kopie </w:t>
      </w:r>
      <w:proofErr w:type="spellStart"/>
      <w:r w:rsidRPr="00D8790C">
        <w:t>odwołań</w:t>
      </w:r>
      <w:proofErr w:type="spellEnd"/>
      <w:r w:rsidRPr="00D8790C">
        <w:t xml:space="preserve"> dotyczących treści ogłoszenia o zamówieniu lub postanowień SWZ Zamawiający zamieszcza na stronie internetowej pod adresem</w:t>
      </w:r>
      <w:r w:rsidR="005C43E7">
        <w:t xml:space="preserve"> podanym w pkt 1.1. SWZ</w:t>
      </w:r>
    </w:p>
    <w:p w14:paraId="79027C0E" w14:textId="3985CCD9" w:rsidR="00995845" w:rsidRPr="0043631B" w:rsidRDefault="00995845" w:rsidP="006A28F7">
      <w:pPr>
        <w:pStyle w:val="Akapitzlist"/>
        <w:numPr>
          <w:ilvl w:val="0"/>
          <w:numId w:val="18"/>
        </w:numPr>
        <w:spacing w:after="4"/>
        <w:jc w:val="both"/>
        <w:rPr>
          <w:color w:val="000000"/>
        </w:rPr>
      </w:pPr>
      <w:r w:rsidRPr="00D8790C">
        <w:lastRenderedPageBreak/>
        <w:t xml:space="preserve">Zgodnie z art. 20 ust. 2 ustawy </w:t>
      </w:r>
      <w:proofErr w:type="spellStart"/>
      <w:r w:rsidR="00C67610">
        <w:t>Pzp</w:t>
      </w:r>
      <w:proofErr w:type="spellEnd"/>
      <w:r w:rsidR="00C67610">
        <w:t xml:space="preserve"> </w:t>
      </w:r>
      <w:r w:rsidRPr="00D8790C">
        <w:t>postępowanie jest prowadzone w języku polskim. W związku z powyższym wnioski o wyjaśnienie treści SWZ, dokumenty, oświadczenia oraz inne dokumenty składane w post</w:t>
      </w:r>
      <w:r w:rsidR="005A7611">
        <w:t>ę</w:t>
      </w:r>
      <w:r w:rsidRPr="00D8790C">
        <w:t>powaniu winny być</w:t>
      </w:r>
      <w:r w:rsidRPr="00184BCB">
        <w:t xml:space="preserve"> wnoszone w języku polskim</w:t>
      </w:r>
      <w:r w:rsidRPr="0043631B">
        <w:rPr>
          <w:color w:val="000000"/>
        </w:rPr>
        <w:t xml:space="preserve">. </w:t>
      </w:r>
    </w:p>
    <w:p w14:paraId="598E284D" w14:textId="151EEAC7" w:rsidR="00995845" w:rsidRDefault="00995845" w:rsidP="003C4AC8">
      <w:pPr>
        <w:spacing w:after="0" w:line="259" w:lineRule="auto"/>
        <w:ind w:left="0" w:right="0" w:firstLine="0"/>
        <w:jc w:val="left"/>
      </w:pPr>
    </w:p>
    <w:p w14:paraId="4AC67B2E" w14:textId="77777777" w:rsidR="00995845" w:rsidRPr="00D8790C" w:rsidRDefault="00995845" w:rsidP="007554D3">
      <w:pPr>
        <w:pStyle w:val="Nagwek1"/>
        <w:jc w:val="both"/>
      </w:pPr>
      <w:r w:rsidRPr="00D8790C">
        <w:t xml:space="preserve">Wadium. </w:t>
      </w:r>
    </w:p>
    <w:p w14:paraId="2837E812" w14:textId="01DEADE7" w:rsidR="007554D3" w:rsidRPr="007554D3" w:rsidRDefault="004C3FF0" w:rsidP="006A28F7">
      <w:pPr>
        <w:pStyle w:val="Akapitzlist"/>
        <w:numPr>
          <w:ilvl w:val="0"/>
          <w:numId w:val="32"/>
        </w:numPr>
        <w:spacing w:after="4"/>
        <w:jc w:val="both"/>
      </w:pPr>
      <w:r>
        <w:t>Zamawiający nie wymaga złożenia wadium</w:t>
      </w:r>
    </w:p>
    <w:p w14:paraId="54C9529F" w14:textId="77777777" w:rsidR="007554D3" w:rsidRPr="007554D3" w:rsidRDefault="007554D3" w:rsidP="007554D3">
      <w:pPr>
        <w:pStyle w:val="Akapitzlist"/>
        <w:spacing w:after="4"/>
        <w:ind w:left="360"/>
      </w:pPr>
    </w:p>
    <w:p w14:paraId="1F05B1F5" w14:textId="3888BDD9" w:rsidR="00995845" w:rsidRDefault="00995845" w:rsidP="003C4AC8">
      <w:pPr>
        <w:spacing w:after="0" w:line="259" w:lineRule="auto"/>
        <w:ind w:left="0" w:right="0" w:firstLine="0"/>
        <w:jc w:val="left"/>
      </w:pPr>
    </w:p>
    <w:p w14:paraId="1FEABF5D" w14:textId="77777777" w:rsidR="00995845" w:rsidRPr="00D8790C" w:rsidRDefault="00995845" w:rsidP="00995845">
      <w:pPr>
        <w:pStyle w:val="Nagwek1"/>
      </w:pPr>
      <w:r w:rsidRPr="00D8790C">
        <w:t xml:space="preserve">Sposób przygotowania oferty: </w:t>
      </w:r>
    </w:p>
    <w:p w14:paraId="5B0EC634" w14:textId="77777777" w:rsidR="002D3906" w:rsidRPr="00995845" w:rsidRDefault="002D3906" w:rsidP="006A28F7">
      <w:pPr>
        <w:pStyle w:val="Akapitzlist"/>
        <w:numPr>
          <w:ilvl w:val="0"/>
          <w:numId w:val="20"/>
        </w:numPr>
        <w:spacing w:after="4"/>
        <w:jc w:val="both"/>
      </w:pPr>
      <w:r w:rsidRPr="00995845">
        <w:t xml:space="preserve">Wykonawca może złożyć tylko jedną ofertę. </w:t>
      </w:r>
    </w:p>
    <w:p w14:paraId="60D6919B" w14:textId="7BC79FEF" w:rsidR="002D3906" w:rsidRDefault="002D3906" w:rsidP="006A28F7">
      <w:pPr>
        <w:pStyle w:val="Akapitzlist"/>
        <w:numPr>
          <w:ilvl w:val="0"/>
          <w:numId w:val="20"/>
        </w:numPr>
        <w:spacing w:after="4"/>
        <w:jc w:val="both"/>
      </w:pPr>
      <w:r w:rsidRPr="00FC04C2">
        <w:t>Wykonawca przygotowuje ofertę przy pomocy interaktywnego „Formularza ofertowego” udostępnionego przez Zamawiającego na Platformie e-Zamówienia i zamieszczonego w podglądzie postępowania w zakładce „Informacje podstawowe”.</w:t>
      </w:r>
    </w:p>
    <w:p w14:paraId="229CC38C" w14:textId="77777777" w:rsidR="002D3906" w:rsidRDefault="002D3906" w:rsidP="002D3906">
      <w:pPr>
        <w:pStyle w:val="Akapitzlist"/>
        <w:spacing w:after="4"/>
        <w:ind w:left="360"/>
        <w:jc w:val="both"/>
      </w:pPr>
      <w:r w:rsidRPr="00B13E9B">
        <w:t>Zamawiający udostępni formularz oferty na platformie e-Zamówienia.</w:t>
      </w:r>
    </w:p>
    <w:p w14:paraId="4394FE21" w14:textId="77777777" w:rsidR="002D3906" w:rsidRDefault="002D3906" w:rsidP="002D3906">
      <w:pPr>
        <w:widowControl w:val="0"/>
        <w:spacing w:after="4"/>
        <w:ind w:left="360" w:firstLine="0"/>
      </w:pPr>
      <w:r w:rsidRPr="00FC04C2">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14:paraId="45E617BF" w14:textId="77777777" w:rsidR="002D3906" w:rsidRDefault="002D3906" w:rsidP="006A28F7">
      <w:pPr>
        <w:pStyle w:val="Akapitzlist"/>
        <w:numPr>
          <w:ilvl w:val="0"/>
          <w:numId w:val="20"/>
        </w:numPr>
        <w:spacing w:after="4"/>
        <w:jc w:val="both"/>
      </w:pPr>
      <w:r>
        <w:t xml:space="preserve">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w:t>
      </w:r>
      <w:r w:rsidRPr="00FC04C2">
        <w:t>pkt 5 poniżej.</w:t>
      </w:r>
    </w:p>
    <w:p w14:paraId="2729D979" w14:textId="77777777" w:rsidR="002D3906" w:rsidRDefault="002D3906" w:rsidP="002D3906">
      <w:pPr>
        <w:pStyle w:val="Akapitzlist"/>
        <w:spacing w:after="4"/>
        <w:ind w:left="360"/>
        <w:jc w:val="both"/>
        <w:rPr>
          <w:b/>
          <w:bCs/>
        </w:rPr>
      </w:pPr>
      <w:r w:rsidRPr="00FC04C2">
        <w:rPr>
          <w:b/>
          <w:bCs/>
        </w:rPr>
        <w:t xml:space="preserve">Uwaga! Nie należy zmieniać nazwy pliku nadanej przez Platformę e-Zamówienia. Zapisany „Formularz ofertowy” należy zawsze otwierać w programie Adobe </w:t>
      </w:r>
      <w:proofErr w:type="spellStart"/>
      <w:r w:rsidRPr="00FC04C2">
        <w:rPr>
          <w:b/>
          <w:bCs/>
        </w:rPr>
        <w:t>Acrobat</w:t>
      </w:r>
      <w:proofErr w:type="spellEnd"/>
      <w:r w:rsidRPr="00FC04C2">
        <w:rPr>
          <w:b/>
          <w:bCs/>
        </w:rPr>
        <w:t xml:space="preserve"> Reader DC.</w:t>
      </w:r>
    </w:p>
    <w:p w14:paraId="0B88BDB1" w14:textId="77777777" w:rsidR="002D3906" w:rsidRPr="00FC04C2" w:rsidRDefault="002D3906" w:rsidP="006A28F7">
      <w:pPr>
        <w:pStyle w:val="Akapitzlist"/>
        <w:numPr>
          <w:ilvl w:val="0"/>
          <w:numId w:val="20"/>
        </w:numPr>
        <w:spacing w:after="4"/>
        <w:jc w:val="both"/>
      </w:pPr>
      <w:r w:rsidRPr="00FC04C2">
        <w:rPr>
          <w:b/>
          <w:bCs/>
        </w:rPr>
        <w:t>Formularz ofertowy</w:t>
      </w:r>
      <w:r w:rsidRPr="00FC04C2">
        <w:t xml:space="preserve"> podpisuje się kwalifikowanym podpisem elektronicznym, podpisem zaufanym lub podpisem osobistym w formacie </w:t>
      </w:r>
      <w:proofErr w:type="spellStart"/>
      <w:r w:rsidRPr="00FC04C2">
        <w:t>PAdES</w:t>
      </w:r>
      <w:proofErr w:type="spellEnd"/>
      <w:r w:rsidRPr="00FC04C2">
        <w:t xml:space="preserve"> typ wewnętrzny.</w:t>
      </w:r>
    </w:p>
    <w:p w14:paraId="17E1F4C3" w14:textId="77777777" w:rsidR="002D3906" w:rsidRPr="00FC04C2" w:rsidRDefault="002D3906" w:rsidP="002D3906">
      <w:pPr>
        <w:pStyle w:val="Akapitzlist"/>
        <w:spacing w:after="4"/>
        <w:ind w:left="360"/>
        <w:jc w:val="both"/>
      </w:pPr>
      <w:r w:rsidRPr="00FC04C2">
        <w:rPr>
          <w:b/>
          <w:bCs/>
        </w:rPr>
        <w:t>Pozostałe dokumenty</w:t>
      </w:r>
      <w:r w:rsidRPr="00FC04C2">
        <w:t xml:space="preserve"> wchodzące w skład oferty lub składane wraz z ofertą, które są zgodnie z ustawą </w:t>
      </w:r>
      <w:proofErr w:type="spellStart"/>
      <w:r w:rsidRPr="00FC04C2">
        <w:t>Pzp</w:t>
      </w:r>
      <w:proofErr w:type="spellEnd"/>
      <w:r w:rsidRPr="00FC04C2">
        <w:t xml:space="preserve"> lub rozporządzeniem </w:t>
      </w:r>
      <w:proofErr w:type="spellStart"/>
      <w:r>
        <w:t>ws</w:t>
      </w:r>
      <w:proofErr w:type="spellEnd"/>
      <w:r>
        <w:t xml:space="preserve">. komunikacji elektronicznej </w:t>
      </w:r>
      <w:r w:rsidRPr="00FC04C2">
        <w:t>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52779EED" w14:textId="77777777" w:rsidR="002D3906" w:rsidRDefault="002D3906" w:rsidP="002D3906">
      <w:pPr>
        <w:pStyle w:val="Akapitzlist"/>
        <w:spacing w:after="4"/>
        <w:ind w:left="360"/>
        <w:jc w:val="both"/>
      </w:pPr>
      <w:r w:rsidRPr="00FC04C2">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w:t>
      </w:r>
      <w:r>
        <w:t xml:space="preserve"> </w:t>
      </w:r>
      <w:r w:rsidRPr="00FC04C2">
        <w:t>w tym pliku odpowiednio kwalifikowanym podpisem elektronicznym, podpisem zaufanym lub podpisem osobistym.</w:t>
      </w:r>
    </w:p>
    <w:p w14:paraId="5218CBE1" w14:textId="77777777" w:rsidR="002D3906" w:rsidRPr="00FC04C2" w:rsidRDefault="002D3906" w:rsidP="006A28F7">
      <w:pPr>
        <w:pStyle w:val="Akapitzlist"/>
        <w:numPr>
          <w:ilvl w:val="0"/>
          <w:numId w:val="20"/>
        </w:numPr>
        <w:spacing w:after="4"/>
        <w:jc w:val="both"/>
      </w:pPr>
      <w:r w:rsidRPr="00FC04C2">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1C525227" w14:textId="77777777" w:rsidR="002D3906" w:rsidRDefault="002D3906" w:rsidP="006A28F7">
      <w:pPr>
        <w:pStyle w:val="Akapitzlist"/>
        <w:numPr>
          <w:ilvl w:val="0"/>
          <w:numId w:val="20"/>
        </w:numPr>
        <w:spacing w:after="4"/>
        <w:jc w:val="both"/>
      </w:pPr>
      <w:r>
        <w:t xml:space="preserve">Wykonawca składa ofertę za pośrednictwem zakładki „Oferty/wnioski”, widocznej w podglądzie postępowania po zalogowaniu się na konto Wykonawcy. Po wybraniu przycisku „Złóż ofertę” system prezentuje okno składania oferty umożliwiające </w:t>
      </w:r>
      <w:r>
        <w:lastRenderedPageBreak/>
        <w:t xml:space="preserve">przekazanie dokumentów elektronicznych, w którym znajdują się dwa pola </w:t>
      </w:r>
      <w:proofErr w:type="spellStart"/>
      <w:r>
        <w:t>drag&amp;drop</w:t>
      </w:r>
      <w:proofErr w:type="spellEnd"/>
      <w:r>
        <w:t xml:space="preserve"> („przeciągnij” i „upuść”) służące do dodawania plików.</w:t>
      </w:r>
    </w:p>
    <w:p w14:paraId="1D266CB9" w14:textId="77777777" w:rsidR="002D3906" w:rsidRDefault="002D3906" w:rsidP="006A28F7">
      <w:pPr>
        <w:pStyle w:val="Akapitzlist"/>
        <w:numPr>
          <w:ilvl w:val="0"/>
          <w:numId w:val="20"/>
        </w:numPr>
        <w:spacing w:after="4"/>
        <w:jc w:val="both"/>
      </w:pPr>
      <w: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6625C4C7" w14:textId="77777777" w:rsidR="002D3906" w:rsidRDefault="002D3906" w:rsidP="006A28F7">
      <w:pPr>
        <w:pStyle w:val="Akapitzlist"/>
        <w:numPr>
          <w:ilvl w:val="0"/>
          <w:numId w:val="20"/>
        </w:numPr>
        <w:spacing w:after="4"/>
        <w:jc w:val="both"/>
      </w:pPr>
      <w: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51FB02C0" w14:textId="77777777" w:rsidR="002D3906" w:rsidRDefault="002D3906" w:rsidP="006A28F7">
      <w:pPr>
        <w:pStyle w:val="Akapitzlist"/>
        <w:numPr>
          <w:ilvl w:val="0"/>
          <w:numId w:val="20"/>
        </w:numPr>
        <w:spacing w:after="4"/>
      </w:pPr>
      <w:r>
        <w:t>Oferta może być złożona tylko do upływu terminu składania ofert.</w:t>
      </w:r>
    </w:p>
    <w:p w14:paraId="25A54E47" w14:textId="77777777" w:rsidR="002D3906" w:rsidRDefault="002D3906" w:rsidP="006A28F7">
      <w:pPr>
        <w:pStyle w:val="Akapitzlist"/>
        <w:numPr>
          <w:ilvl w:val="0"/>
          <w:numId w:val="20"/>
        </w:numPr>
        <w:spacing w:after="4"/>
      </w:pPr>
      <w:r>
        <w:t>Wykonawca może przed upływem terminu składania ofert wycofać ofertę. Wykonawca wycofuje ofertę w zakładce „Oferty/wnioski” używając przycisku „Wycofaj ofertę”.</w:t>
      </w:r>
    </w:p>
    <w:p w14:paraId="51B8BB0E" w14:textId="77777777" w:rsidR="002D3906" w:rsidRDefault="002D3906" w:rsidP="006A28F7">
      <w:pPr>
        <w:pStyle w:val="Akapitzlist"/>
        <w:numPr>
          <w:ilvl w:val="0"/>
          <w:numId w:val="20"/>
        </w:numPr>
        <w:spacing w:after="4"/>
        <w:jc w:val="both"/>
      </w:pPr>
      <w:r>
        <w:t>Maksymalny łączny rozmiar plików stanowiących ofertę lub składanych wraz z ofertą to 250 MB.</w:t>
      </w:r>
    </w:p>
    <w:p w14:paraId="594173C1" w14:textId="77777777" w:rsidR="00995845" w:rsidRPr="00995845" w:rsidRDefault="00995845" w:rsidP="006A28F7">
      <w:pPr>
        <w:pStyle w:val="Akapitzlist"/>
        <w:numPr>
          <w:ilvl w:val="0"/>
          <w:numId w:val="20"/>
        </w:numPr>
        <w:spacing w:after="4"/>
        <w:jc w:val="both"/>
      </w:pPr>
      <w:r w:rsidRPr="00995845">
        <w:t xml:space="preserve">W terminie składania ofert Wykonawca zobowiązany jest złożyć zamawiającemu Ofertę zawierającą: </w:t>
      </w:r>
    </w:p>
    <w:p w14:paraId="34FC165D" w14:textId="7D9DC7FF" w:rsidR="0005135A" w:rsidRPr="00292506" w:rsidRDefault="00995845" w:rsidP="006A28F7">
      <w:pPr>
        <w:pStyle w:val="Akapitzlist"/>
        <w:widowControl w:val="0"/>
        <w:numPr>
          <w:ilvl w:val="0"/>
          <w:numId w:val="19"/>
        </w:numPr>
        <w:spacing w:after="4"/>
        <w:ind w:left="851"/>
        <w:jc w:val="both"/>
        <w:rPr>
          <w:color w:val="000000"/>
        </w:rPr>
      </w:pPr>
      <w:r w:rsidRPr="00292506">
        <w:rPr>
          <w:color w:val="000000"/>
        </w:rPr>
        <w:t>Formularz oferty</w:t>
      </w:r>
      <w:r w:rsidR="0005135A" w:rsidRPr="00292506">
        <w:rPr>
          <w:color w:val="000000"/>
        </w:rPr>
        <w:t xml:space="preserve"> </w:t>
      </w:r>
      <w:r w:rsidRPr="00292506">
        <w:rPr>
          <w:color w:val="000000"/>
        </w:rPr>
        <w:t xml:space="preserve">- zgodnie z wymaganiem pkt. 13.2 SWZ. </w:t>
      </w:r>
    </w:p>
    <w:p w14:paraId="03932DC6" w14:textId="44A0C0E6" w:rsidR="004C3FF0" w:rsidRPr="004C3FF0" w:rsidRDefault="004C3FF0" w:rsidP="006A28F7">
      <w:pPr>
        <w:pStyle w:val="Akapitzlist"/>
        <w:widowControl w:val="0"/>
        <w:numPr>
          <w:ilvl w:val="0"/>
          <w:numId w:val="19"/>
        </w:numPr>
        <w:spacing w:after="4"/>
        <w:jc w:val="both"/>
        <w:rPr>
          <w:color w:val="FF0000"/>
        </w:rPr>
      </w:pPr>
      <w:r w:rsidRPr="004C3FF0">
        <w:rPr>
          <w:color w:val="FF0000"/>
        </w:rPr>
        <w:t>Specyfikacja oferowanego fabrycznie nowego autobusu przystosowanego do przewozu osób niepełnosprawnych (specyfikacja ma być sporządzona zgodnie z wz</w:t>
      </w:r>
      <w:r w:rsidR="0046299B">
        <w:rPr>
          <w:color w:val="FF0000"/>
        </w:rPr>
        <w:t>orem stanowiącym załącznik nr 2</w:t>
      </w:r>
      <w:r w:rsidRPr="004C3FF0">
        <w:rPr>
          <w:color w:val="FF0000"/>
        </w:rPr>
        <w:t>).</w:t>
      </w:r>
    </w:p>
    <w:p w14:paraId="661276DD" w14:textId="404FBAF4" w:rsidR="00995845" w:rsidRPr="003257B5" w:rsidRDefault="00995845" w:rsidP="006A28F7">
      <w:pPr>
        <w:pStyle w:val="Akapitzlist"/>
        <w:widowControl w:val="0"/>
        <w:numPr>
          <w:ilvl w:val="0"/>
          <w:numId w:val="19"/>
        </w:numPr>
        <w:spacing w:after="4"/>
        <w:jc w:val="both"/>
        <w:rPr>
          <w:color w:val="000000"/>
        </w:rPr>
      </w:pPr>
      <w:r w:rsidRPr="00995845">
        <w:t xml:space="preserve">Oświadczenie o braku podstaw wykluczenia (załącznik nr </w:t>
      </w:r>
      <w:r w:rsidR="00D21DCB">
        <w:t>4</w:t>
      </w:r>
      <w:r w:rsidR="003257B5">
        <w:t xml:space="preserve"> </w:t>
      </w:r>
      <w:r w:rsidRPr="00995845">
        <w:t>do SWZ)</w:t>
      </w:r>
    </w:p>
    <w:p w14:paraId="598B9B00" w14:textId="52ACFFEC" w:rsidR="00995845" w:rsidRPr="007D4B3C" w:rsidRDefault="00995845" w:rsidP="006A28F7">
      <w:pPr>
        <w:pStyle w:val="Akapitzlist"/>
        <w:widowControl w:val="0"/>
        <w:numPr>
          <w:ilvl w:val="0"/>
          <w:numId w:val="19"/>
        </w:numPr>
        <w:spacing w:after="4"/>
        <w:ind w:left="851"/>
        <w:jc w:val="both"/>
        <w:rPr>
          <w:color w:val="000000"/>
        </w:rPr>
      </w:pPr>
      <w:r w:rsidRPr="00995845">
        <w:t xml:space="preserve">Oświadczenie o spełnieniu warunków udziału w postępowaniu (załącznik nr </w:t>
      </w:r>
      <w:r w:rsidR="00D21DCB">
        <w:t>5</w:t>
      </w:r>
      <w:r w:rsidR="003257B5">
        <w:t xml:space="preserve"> </w:t>
      </w:r>
      <w:r w:rsidRPr="00995845">
        <w:t>do SWZ)</w:t>
      </w:r>
    </w:p>
    <w:p w14:paraId="23CD40C1" w14:textId="5C18B106" w:rsidR="003257B5" w:rsidRPr="007D4B3C" w:rsidRDefault="007D4B3C" w:rsidP="006A28F7">
      <w:pPr>
        <w:pStyle w:val="Akapitzlist"/>
        <w:widowControl w:val="0"/>
        <w:numPr>
          <w:ilvl w:val="0"/>
          <w:numId w:val="19"/>
        </w:numPr>
        <w:spacing w:after="4"/>
        <w:ind w:left="851" w:hanging="425"/>
        <w:jc w:val="both"/>
      </w:pPr>
      <w:r>
        <w:rPr>
          <w:i/>
          <w:iCs/>
        </w:rPr>
        <w:t>J</w:t>
      </w:r>
      <w:r w:rsidRPr="007D4B3C">
        <w:rPr>
          <w:i/>
          <w:iCs/>
        </w:rPr>
        <w:t>eżeli dotyczy</w:t>
      </w:r>
      <w:r w:rsidRPr="007D4B3C">
        <w:t xml:space="preserve"> </w:t>
      </w:r>
      <w:r>
        <w:t>Oświadczenie podmiotu udostępniającego zasoby o braku podstaw wykluczenia oraz spełnienia warunków udziału w postępowaniu</w:t>
      </w:r>
      <w:r w:rsidR="003257B5" w:rsidRPr="007D4B3C">
        <w:t xml:space="preserve"> (</w:t>
      </w:r>
      <w:r>
        <w:t>załącznik nr 1</w:t>
      </w:r>
      <w:r w:rsidR="00FA74E4">
        <w:t>0</w:t>
      </w:r>
      <w:r>
        <w:t xml:space="preserve"> do SWZ)</w:t>
      </w:r>
    </w:p>
    <w:p w14:paraId="64474BE0" w14:textId="5254434B" w:rsidR="00995845" w:rsidRPr="00D8790C" w:rsidRDefault="00C37304" w:rsidP="006A28F7">
      <w:pPr>
        <w:pStyle w:val="Akapitzlist"/>
        <w:widowControl w:val="0"/>
        <w:numPr>
          <w:ilvl w:val="0"/>
          <w:numId w:val="19"/>
        </w:numPr>
        <w:spacing w:after="4"/>
        <w:ind w:left="851"/>
        <w:jc w:val="both"/>
        <w:rPr>
          <w:color w:val="000000"/>
        </w:rPr>
      </w:pPr>
      <w:r w:rsidRPr="007D4B3C">
        <w:rPr>
          <w:i/>
          <w:iCs/>
        </w:rPr>
        <w:t>Jeżeli</w:t>
      </w:r>
      <w:r>
        <w:rPr>
          <w:i/>
          <w:iCs/>
          <w:color w:val="000000"/>
        </w:rPr>
        <w:t xml:space="preserve"> dotyczy: </w:t>
      </w:r>
      <w:r w:rsidR="00995845" w:rsidRPr="00D8790C">
        <w:rPr>
          <w:color w:val="000000"/>
        </w:rPr>
        <w:t xml:space="preserve">pełnomocnictwo/a do podpisania oferty </w:t>
      </w:r>
      <w:r>
        <w:rPr>
          <w:color w:val="000000"/>
        </w:rPr>
        <w:t>oraz</w:t>
      </w:r>
      <w:r w:rsidR="00995845" w:rsidRPr="00D8790C">
        <w:rPr>
          <w:color w:val="000000"/>
        </w:rPr>
        <w:t xml:space="preserve"> </w:t>
      </w:r>
      <w:r>
        <w:rPr>
          <w:color w:val="000000"/>
        </w:rPr>
        <w:t>oświadczeń i dokumentów składanych w niniejszym postępowaniu</w:t>
      </w:r>
      <w:r w:rsidR="00995845" w:rsidRPr="00D8790C">
        <w:rPr>
          <w:color w:val="000000"/>
        </w:rPr>
        <w:t xml:space="preserve"> w postaci dokumentu elektronicznego opatrzonego kwalifikowanym podpisem elektronicznym</w:t>
      </w:r>
      <w:r>
        <w:rPr>
          <w:color w:val="000000"/>
        </w:rPr>
        <w:t xml:space="preserve"> lub podpisem zaufanym lub podpisem osobistym</w:t>
      </w:r>
      <w:r w:rsidR="00995845" w:rsidRPr="00D8790C">
        <w:rPr>
          <w:color w:val="000000"/>
        </w:rPr>
        <w:t>, o ile umocowanie nie wynika z innych dokumentów załączonych do oferty przez Wykonawcę lub osoba podpisująca ofertę i jednolity dokument podpisem elektronicz</w:t>
      </w:r>
      <w:r w:rsidR="00435E58">
        <w:rPr>
          <w:color w:val="000000"/>
        </w:rPr>
        <w:t>nym ujawniona jest w KRS lub CEID</w:t>
      </w:r>
      <w:r w:rsidR="00995845" w:rsidRPr="00D8790C">
        <w:rPr>
          <w:color w:val="000000"/>
        </w:rPr>
        <w:t xml:space="preserve">G (lub odpowiednio innym rejestrze) i jest upoważniona do reprezentowania Wykonawcy </w:t>
      </w:r>
    </w:p>
    <w:p w14:paraId="1E36ADD0" w14:textId="1D9EB393" w:rsidR="00995845" w:rsidRDefault="007D4B3C" w:rsidP="006A28F7">
      <w:pPr>
        <w:pStyle w:val="Akapitzlist"/>
        <w:widowControl w:val="0"/>
        <w:numPr>
          <w:ilvl w:val="0"/>
          <w:numId w:val="19"/>
        </w:numPr>
        <w:spacing w:after="4"/>
        <w:ind w:left="851"/>
        <w:jc w:val="both"/>
        <w:rPr>
          <w:color w:val="000000"/>
        </w:rPr>
      </w:pPr>
      <w:r w:rsidRPr="007D4B3C">
        <w:rPr>
          <w:i/>
          <w:iCs/>
        </w:rPr>
        <w:t>Jeżeli</w:t>
      </w:r>
      <w:r>
        <w:rPr>
          <w:i/>
          <w:iCs/>
          <w:color w:val="000000"/>
        </w:rPr>
        <w:t xml:space="preserve"> dotyczy</w:t>
      </w:r>
      <w:r w:rsidRPr="00D8790C">
        <w:rPr>
          <w:color w:val="000000"/>
        </w:rPr>
        <w:t xml:space="preserve"> </w:t>
      </w:r>
      <w:r w:rsidR="00995845" w:rsidRPr="00D8790C">
        <w:rPr>
          <w:color w:val="000000"/>
        </w:rPr>
        <w:t>pełnomocnictwo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do reprezentowania w postępowaniu i zawarcia umowy. Pełnomocnictwo winno być załączone w oryginale w postaci dokumentu elektronicznego i opatrzone kwalifikowanym podpisem elektronicznym</w:t>
      </w:r>
      <w:r w:rsidR="00C37304">
        <w:rPr>
          <w:color w:val="000000"/>
        </w:rPr>
        <w:t xml:space="preserve"> lub podpisem zaufanym lub podpisem osobistym</w:t>
      </w:r>
      <w:r w:rsidR="00995845" w:rsidRPr="00D8790C">
        <w:rPr>
          <w:color w:val="000000"/>
        </w:rPr>
        <w:t>.</w:t>
      </w:r>
    </w:p>
    <w:p w14:paraId="130A6F08" w14:textId="125250FD" w:rsidR="006731AD" w:rsidRDefault="006731AD" w:rsidP="006731AD">
      <w:pPr>
        <w:pStyle w:val="Akapitzlist"/>
        <w:widowControl w:val="0"/>
        <w:spacing w:after="4"/>
        <w:ind w:left="851"/>
        <w:jc w:val="both"/>
        <w:rPr>
          <w:color w:val="000000"/>
        </w:rPr>
      </w:pPr>
    </w:p>
    <w:p w14:paraId="7AF9AD88" w14:textId="616B2CEA" w:rsidR="006731AD" w:rsidRPr="006731AD" w:rsidRDefault="006731AD" w:rsidP="00D21DCB">
      <w:pPr>
        <w:pStyle w:val="Akapitzlist"/>
        <w:widowControl w:val="0"/>
        <w:ind w:left="851"/>
        <w:jc w:val="both"/>
        <w:rPr>
          <w:b/>
          <w:bCs/>
          <w:color w:val="000000"/>
          <w:u w:val="single"/>
        </w:rPr>
      </w:pPr>
      <w:r w:rsidRPr="006731AD">
        <w:rPr>
          <w:b/>
          <w:bCs/>
          <w:color w:val="000000"/>
          <w:u w:val="single"/>
        </w:rPr>
        <w:t xml:space="preserve">UWAGA do pkt 13.4. lit. </w:t>
      </w:r>
      <w:r w:rsidR="0005135A">
        <w:rPr>
          <w:b/>
          <w:bCs/>
          <w:color w:val="000000"/>
          <w:u w:val="single"/>
        </w:rPr>
        <w:t>f</w:t>
      </w:r>
      <w:r w:rsidRPr="006731AD">
        <w:rPr>
          <w:b/>
          <w:bCs/>
          <w:color w:val="000000"/>
          <w:u w:val="single"/>
        </w:rPr>
        <w:t xml:space="preserve">) i </w:t>
      </w:r>
      <w:r w:rsidR="0005135A">
        <w:rPr>
          <w:b/>
          <w:bCs/>
          <w:color w:val="000000"/>
          <w:u w:val="single"/>
        </w:rPr>
        <w:t>g</w:t>
      </w:r>
      <w:r w:rsidRPr="006731AD">
        <w:rPr>
          <w:b/>
          <w:bCs/>
          <w:color w:val="000000"/>
          <w:u w:val="single"/>
        </w:rPr>
        <w:t>) SWZ</w:t>
      </w:r>
    </w:p>
    <w:p w14:paraId="64ACAECA" w14:textId="4A65CB97" w:rsidR="006731AD" w:rsidRPr="006731AD" w:rsidRDefault="006731AD" w:rsidP="00D21DCB">
      <w:pPr>
        <w:widowControl w:val="0"/>
        <w:suppressAutoHyphens/>
        <w:spacing w:after="0" w:line="240" w:lineRule="auto"/>
        <w:ind w:left="851"/>
        <w:rPr>
          <w:szCs w:val="24"/>
        </w:rPr>
      </w:pPr>
      <w:r w:rsidRPr="006731AD">
        <w:rPr>
          <w:szCs w:val="24"/>
        </w:rPr>
        <w:t>Pełnomocnictwo do złożenia oferty musi być złożone w oryginale w takiej samej formie, jak składana oferta (</w:t>
      </w:r>
      <w:proofErr w:type="spellStart"/>
      <w:r w:rsidRPr="006731AD">
        <w:rPr>
          <w:szCs w:val="24"/>
        </w:rPr>
        <w:t>t.j</w:t>
      </w:r>
      <w:proofErr w:type="spellEnd"/>
      <w:r w:rsidRPr="006731AD">
        <w:rPr>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w:t>
      </w:r>
      <w:r w:rsidRPr="006731AD">
        <w:rPr>
          <w:szCs w:val="24"/>
        </w:rPr>
        <w:lastRenderedPageBreak/>
        <w:t xml:space="preserve">do art. 97 § 2 ustawy z dnia 14 lutego 1991 </w:t>
      </w:r>
      <w:r w:rsidR="00435E58" w:rsidRPr="006731AD">
        <w:rPr>
          <w:szCs w:val="24"/>
        </w:rPr>
        <w:t>r. - Prawo o</w:t>
      </w:r>
      <w:r w:rsidRPr="006731AD">
        <w:rPr>
          <w:szCs w:val="24"/>
        </w:rPr>
        <w:t xml:space="preserve"> notariacie (Dz. U. 2020 poz. 1192 z </w:t>
      </w:r>
      <w:proofErr w:type="spellStart"/>
      <w:r w:rsidRPr="006731AD">
        <w:rPr>
          <w:szCs w:val="24"/>
        </w:rPr>
        <w:t>późn</w:t>
      </w:r>
      <w:proofErr w:type="spellEnd"/>
      <w:r w:rsidRPr="006731AD">
        <w:rPr>
          <w:szCs w:val="24"/>
        </w:rPr>
        <w:t>. zm.),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F12B1A">
        <w:rPr>
          <w:szCs w:val="24"/>
        </w:rPr>
        <w:t>.</w:t>
      </w:r>
    </w:p>
    <w:p w14:paraId="27B4F877" w14:textId="77777777" w:rsidR="006731AD" w:rsidRPr="00D8790C" w:rsidRDefault="006731AD" w:rsidP="006731AD">
      <w:pPr>
        <w:pStyle w:val="Akapitzlist"/>
        <w:widowControl w:val="0"/>
        <w:spacing w:after="4"/>
        <w:ind w:left="851"/>
        <w:jc w:val="both"/>
        <w:rPr>
          <w:color w:val="000000"/>
        </w:rPr>
      </w:pPr>
    </w:p>
    <w:p w14:paraId="32B6CB72" w14:textId="3ADF9053" w:rsidR="00995845" w:rsidRPr="007E4F60" w:rsidRDefault="00C37304" w:rsidP="006A28F7">
      <w:pPr>
        <w:pStyle w:val="Akapitzlist"/>
        <w:widowControl w:val="0"/>
        <w:numPr>
          <w:ilvl w:val="0"/>
          <w:numId w:val="19"/>
        </w:numPr>
        <w:spacing w:after="4"/>
        <w:ind w:left="851"/>
        <w:jc w:val="both"/>
        <w:rPr>
          <w:color w:val="000000"/>
        </w:rPr>
      </w:pPr>
      <w:r>
        <w:rPr>
          <w:i/>
          <w:iCs/>
          <w:color w:val="000000"/>
        </w:rPr>
        <w:t xml:space="preserve">Jeżeli dotyczy: </w:t>
      </w:r>
      <w:r w:rsidR="00995845" w:rsidRPr="00D8790C">
        <w:rPr>
          <w:color w:val="000000"/>
        </w:rPr>
        <w:t xml:space="preserve">Zobowiązanie podmiotu udostępniającego zasoby lub inny podmiotowy środek dowodowy potwierdzający, że wykonawca realizując zamówienie, będzie dysponował niezbędnymi zasobami tych podmiotów, w sytuacji </w:t>
      </w:r>
      <w:r w:rsidR="00995845" w:rsidRPr="00545546">
        <w:rPr>
          <w:color w:val="000000"/>
        </w:rPr>
        <w:t xml:space="preserve">polegania na zdolnościach technicznych lub zawodowych zgodnie z wymaganiami pkt 8.10 – 8.11 SWZ, jeżeli </w:t>
      </w:r>
      <w:r w:rsidR="00995845" w:rsidRPr="007E4F60">
        <w:rPr>
          <w:color w:val="000000"/>
        </w:rPr>
        <w:t>wykonawca wykazując spełnienie warunków udziału w postępowaniu polega na zdolnościach innych podmiotów.</w:t>
      </w:r>
    </w:p>
    <w:p w14:paraId="3F2BAA87" w14:textId="576DE3BB" w:rsidR="00025175" w:rsidRPr="0000741F" w:rsidRDefault="00025175" w:rsidP="006A28F7">
      <w:pPr>
        <w:pStyle w:val="Akapitzlist"/>
        <w:widowControl w:val="0"/>
        <w:numPr>
          <w:ilvl w:val="0"/>
          <w:numId w:val="19"/>
        </w:numPr>
        <w:spacing w:after="4"/>
        <w:rPr>
          <w:color w:val="000000"/>
        </w:rPr>
      </w:pPr>
      <w:r w:rsidRPr="004C2636">
        <w:rPr>
          <w:i/>
          <w:iCs/>
          <w:color w:val="000000"/>
        </w:rPr>
        <w:t>Jeżeli dotyczy:</w:t>
      </w:r>
      <w:r w:rsidRPr="004C2636">
        <w:rPr>
          <w:color w:val="000000"/>
        </w:rPr>
        <w:t xml:space="preserve"> </w:t>
      </w:r>
      <w:r w:rsidRPr="0054436B">
        <w:rPr>
          <w:color w:val="000000"/>
        </w:rPr>
        <w:t>Oświadczenie wykonawców składających</w:t>
      </w:r>
      <w:r w:rsidR="00602981">
        <w:rPr>
          <w:color w:val="000000"/>
        </w:rPr>
        <w:t xml:space="preserve"> ofertę wspólną – załącznik nr 8</w:t>
      </w:r>
      <w:r w:rsidRPr="0054436B">
        <w:rPr>
          <w:color w:val="000000"/>
        </w:rPr>
        <w:t xml:space="preserve"> </w:t>
      </w:r>
      <w:r w:rsidRPr="0054436B">
        <w:t>do SWZ</w:t>
      </w:r>
    </w:p>
    <w:p w14:paraId="2DB08EC1" w14:textId="77777777" w:rsidR="00025175" w:rsidRPr="00D8790C" w:rsidRDefault="00025175" w:rsidP="00025175">
      <w:pPr>
        <w:pStyle w:val="Akapitzlist"/>
        <w:widowControl w:val="0"/>
        <w:spacing w:after="4"/>
        <w:ind w:left="851"/>
        <w:jc w:val="both"/>
        <w:rPr>
          <w:color w:val="000000"/>
        </w:rPr>
      </w:pPr>
    </w:p>
    <w:p w14:paraId="3063893A" w14:textId="782BADE0" w:rsidR="00995845" w:rsidRDefault="00995845" w:rsidP="006A28F7">
      <w:pPr>
        <w:pStyle w:val="Akapitzlist"/>
        <w:numPr>
          <w:ilvl w:val="0"/>
          <w:numId w:val="20"/>
        </w:numPr>
        <w:spacing w:after="4"/>
        <w:jc w:val="both"/>
      </w:pPr>
      <w:r w:rsidRPr="00D8790C">
        <w:t>Ofertę sporządza się pod rygorem nieważności, w formie elektronicznej, podpisanej kwalifikowanym podpisem elektroniczny</w:t>
      </w:r>
      <w:r w:rsidR="00C37304">
        <w:t xml:space="preserve">m lub </w:t>
      </w:r>
      <w:r w:rsidR="00FA5C50">
        <w:t xml:space="preserve">w postaci elektronicznej podpisanej </w:t>
      </w:r>
      <w:r w:rsidR="00C37304">
        <w:t>podpise</w:t>
      </w:r>
      <w:r w:rsidR="00C37304" w:rsidRPr="00545546">
        <w:t>m osobistym lub podpisem zaufanym</w:t>
      </w:r>
      <w:r w:rsidRPr="00545546">
        <w:t>.</w:t>
      </w:r>
    </w:p>
    <w:p w14:paraId="53E5427F" w14:textId="2773C5A0" w:rsidR="006700BC" w:rsidRPr="006700BC" w:rsidRDefault="006700BC" w:rsidP="006A28F7">
      <w:pPr>
        <w:pStyle w:val="Akapitzlist"/>
        <w:numPr>
          <w:ilvl w:val="0"/>
          <w:numId w:val="20"/>
        </w:numPr>
        <w:autoSpaceDE w:val="0"/>
        <w:autoSpaceDN w:val="0"/>
        <w:adjustRightInd w:val="0"/>
        <w:jc w:val="both"/>
        <w:rPr>
          <w:rFonts w:eastAsiaTheme="minorEastAsia"/>
        </w:rPr>
      </w:pPr>
      <w:r w:rsidRPr="006700BC">
        <w:rPr>
          <w:rFonts w:eastAsiaTheme="minorEastAsia"/>
        </w:rPr>
        <w:t xml:space="preserve">Oświadczenia i dokumenty o których mowa w </w:t>
      </w:r>
      <w:r w:rsidR="00435E58" w:rsidRPr="006700BC">
        <w:rPr>
          <w:rFonts w:eastAsiaTheme="minorEastAsia"/>
        </w:rPr>
        <w:t>pkt. 1</w:t>
      </w:r>
      <w:r w:rsidR="00435E58">
        <w:rPr>
          <w:rFonts w:eastAsiaTheme="minorEastAsia"/>
        </w:rPr>
        <w:t xml:space="preserve">3.4 </w:t>
      </w:r>
      <w:r w:rsidR="00435E58" w:rsidRPr="006700BC">
        <w:rPr>
          <w:rFonts w:eastAsiaTheme="minorEastAsia"/>
        </w:rPr>
        <w:t>SWZ</w:t>
      </w:r>
      <w:r w:rsidRPr="006700BC">
        <w:rPr>
          <w:rFonts w:eastAsiaTheme="minorEastAsia"/>
        </w:rPr>
        <w:t xml:space="preserve"> należy składać w formie elektronicznej lub w postaci elektronicznej opatrzonej </w:t>
      </w:r>
      <w:r>
        <w:rPr>
          <w:rFonts w:eastAsiaTheme="minorEastAsia"/>
        </w:rPr>
        <w:t xml:space="preserve">podpisem kwalifikowanym lub </w:t>
      </w:r>
      <w:r w:rsidRPr="006700BC">
        <w:rPr>
          <w:rFonts w:eastAsiaTheme="minorEastAsia"/>
        </w:rPr>
        <w:t xml:space="preserve">podpisem zaufanym lub podpisem osobistym a następnie zaszyfrować wraz z plikami stanowiącymi ofertę. </w:t>
      </w:r>
    </w:p>
    <w:p w14:paraId="719527BC" w14:textId="77777777" w:rsidR="006700BC" w:rsidRPr="00545546" w:rsidRDefault="006700BC" w:rsidP="00652C4B">
      <w:pPr>
        <w:pStyle w:val="Akapitzlist"/>
        <w:spacing w:after="4"/>
        <w:ind w:left="360"/>
        <w:jc w:val="both"/>
      </w:pPr>
    </w:p>
    <w:p w14:paraId="75944F4F" w14:textId="4EE94554" w:rsidR="00995845" w:rsidRPr="00D8790C" w:rsidRDefault="00995845" w:rsidP="006A28F7">
      <w:pPr>
        <w:pStyle w:val="Akapitzlist"/>
        <w:numPr>
          <w:ilvl w:val="0"/>
          <w:numId w:val="20"/>
        </w:numPr>
        <w:spacing w:after="4"/>
        <w:jc w:val="both"/>
      </w:pPr>
      <w:r w:rsidRPr="00545546">
        <w:t xml:space="preserve">Oferta, oświadczenia, o których mowa w </w:t>
      </w:r>
      <w:r w:rsidR="00C37304" w:rsidRPr="00545546">
        <w:t>pkt</w:t>
      </w:r>
      <w:r w:rsidR="00545546" w:rsidRPr="00545546">
        <w:t xml:space="preserve"> 9.1 </w:t>
      </w:r>
      <w:r w:rsidR="00C37304" w:rsidRPr="00545546">
        <w:t>SWZ</w:t>
      </w:r>
      <w:r w:rsidRPr="00545546">
        <w:t>,</w:t>
      </w:r>
      <w:r w:rsidRPr="00D8790C">
        <w:t xml:space="preserve"> podmiotowe środki dowodowe, w tym oświadczenie, o którym mowa w art. 117 ust. 4 ustawy </w:t>
      </w:r>
      <w:proofErr w:type="spellStart"/>
      <w:r w:rsidRPr="00D8790C">
        <w:t>pzp</w:t>
      </w:r>
      <w:proofErr w:type="spellEnd"/>
      <w:r w:rsidRPr="00D8790C">
        <w:t xml:space="preserve">, oraz zobowiązanie podmiotu udostępniającego zasoby, o którym mowa w art. 118 ust. 3 ustawy </w:t>
      </w:r>
      <w:proofErr w:type="spellStart"/>
      <w:r w:rsidRPr="00D8790C">
        <w:t>pzp</w:t>
      </w:r>
      <w:proofErr w:type="spellEnd"/>
      <w:r w:rsidRPr="00D8790C">
        <w:t>, zwane dalej „zobowiązaniem podmiotu udostępniającego zasoby”, przedmiotowe środki dowodowe, pełnomocnictwo, sporządza się w postaci elektronicznej, w formatach danych określonych w przepisach wydanych na podstawie art. 18 ustawy z dnia 17 lutego 2005r. o informatyzacji działalności podmiotów realizujących zadania publiczne, z uwzględnieniem rodzaju przekazywanych danych.</w:t>
      </w:r>
    </w:p>
    <w:p w14:paraId="55B3705A" w14:textId="1930F35A" w:rsidR="00995845" w:rsidRPr="00932FA5" w:rsidRDefault="00995845" w:rsidP="006A28F7">
      <w:pPr>
        <w:pStyle w:val="Akapitzlist"/>
        <w:numPr>
          <w:ilvl w:val="0"/>
          <w:numId w:val="20"/>
        </w:numPr>
        <w:spacing w:after="4"/>
        <w:jc w:val="both"/>
      </w:pPr>
      <w:r w:rsidRPr="00D8790C">
        <w:t xml:space="preserve">Zasady, sposób sporządzania i przekazywania dokumentów elektronicznych, oświadczeń lub </w:t>
      </w:r>
      <w:r w:rsidRPr="00932FA5">
        <w:t>innych, określa niniejsza SWZ oraz Rozporządzenie w spra</w:t>
      </w:r>
      <w:r w:rsidR="00661BEF">
        <w:t>wie komunikacji elektronicznej</w:t>
      </w:r>
      <w:r w:rsidRPr="00932FA5">
        <w:t>.</w:t>
      </w:r>
    </w:p>
    <w:p w14:paraId="5FEA00D7" w14:textId="77777777" w:rsidR="00995845" w:rsidRPr="00932FA5" w:rsidRDefault="00995845" w:rsidP="006A28F7">
      <w:pPr>
        <w:pStyle w:val="Akapitzlist"/>
        <w:numPr>
          <w:ilvl w:val="0"/>
          <w:numId w:val="20"/>
        </w:numPr>
        <w:spacing w:after="4"/>
        <w:jc w:val="both"/>
      </w:pPr>
      <w:r w:rsidRPr="00932FA5">
        <w:t>Dokumenty lub oświadczenia sporządzone w języku obcym są składane wraz z tłumaczeniem na język polski.</w:t>
      </w:r>
    </w:p>
    <w:p w14:paraId="7F2E5C67" w14:textId="55D6649E" w:rsidR="008A1955" w:rsidRPr="00932FA5" w:rsidRDefault="00995845" w:rsidP="006A28F7">
      <w:pPr>
        <w:pStyle w:val="Akapitzlist"/>
        <w:numPr>
          <w:ilvl w:val="0"/>
          <w:numId w:val="20"/>
        </w:numPr>
        <w:spacing w:after="4"/>
        <w:jc w:val="both"/>
      </w:pPr>
      <w:r w:rsidRPr="00932FA5">
        <w:t xml:space="preserve">Wszelkie informacje stanowiące tajemnicę przedsiębiorstwa w rozumieniu ustawy z dnia 16 kwietnia 1993 r. o zwalczaniu nieuczciwej konkurencji, które Wykonawca </w:t>
      </w:r>
      <w:r w:rsidR="00435E58" w:rsidRPr="00932FA5">
        <w:t>zastrzeże, jako</w:t>
      </w:r>
      <w:r w:rsidRPr="00932FA5">
        <w:t xml:space="preserve">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4F6B9F82" w14:textId="1B75619C" w:rsidR="008A1955" w:rsidRPr="00932FA5" w:rsidRDefault="008A1955" w:rsidP="008A1955">
      <w:pPr>
        <w:pStyle w:val="Akapitzlist"/>
        <w:spacing w:after="4"/>
        <w:ind w:left="360"/>
        <w:jc w:val="both"/>
        <w:rPr>
          <w:rFonts w:eastAsiaTheme="minorEastAsia"/>
        </w:rPr>
      </w:pPr>
      <w:r w:rsidRPr="00932FA5">
        <w:rPr>
          <w:rFonts w:eastAsiaTheme="minorEastAsia"/>
        </w:rPr>
        <w:t xml:space="preserve">Zamawiający ze swojej strony ograniczy dostęp do tych informacji oraz zapewni ochronę i odpowiedni sposób przechowywania zabezpieczający przed dostępem osób nieuprawnionych. </w:t>
      </w:r>
    </w:p>
    <w:p w14:paraId="3BB663C0" w14:textId="009EE98C" w:rsidR="00995845" w:rsidRPr="00932FA5" w:rsidRDefault="008A1955" w:rsidP="006A28F7">
      <w:pPr>
        <w:pStyle w:val="Akapitzlist"/>
        <w:numPr>
          <w:ilvl w:val="0"/>
          <w:numId w:val="20"/>
        </w:numPr>
        <w:spacing w:after="4"/>
        <w:jc w:val="both"/>
        <w:rPr>
          <w:rFonts w:eastAsia="Calibri"/>
        </w:rPr>
      </w:pPr>
      <w:r w:rsidRPr="00932FA5">
        <w:rPr>
          <w:rFonts w:eastAsiaTheme="minorEastAsia"/>
        </w:rPr>
        <w:t xml:space="preserve">Stosownie do brzmienia art. 18 ust. 3 </w:t>
      </w:r>
      <w:proofErr w:type="spellStart"/>
      <w:r w:rsidRPr="00932FA5">
        <w:rPr>
          <w:rFonts w:eastAsiaTheme="minorEastAsia"/>
        </w:rPr>
        <w:t>Pzp</w:t>
      </w:r>
      <w:proofErr w:type="spellEnd"/>
      <w:r w:rsidRPr="00932FA5">
        <w:rPr>
          <w:rFonts w:eastAsiaTheme="minorEastAsia"/>
        </w:rPr>
        <w:t xml:space="preserve"> </w:t>
      </w:r>
      <w:r w:rsidR="00995845" w:rsidRPr="00932FA5">
        <w:t>Wykonawca musi wykazać, że zastrzeżone informacje stanowią tajemnicę przedsiębiorstwa poprzez złożenie stosownych informacji, wyjaśnień i/lub dokumentów. Wykonawca nie może zastrzec informacji, o których mowa w art. 222 ust. 5</w:t>
      </w:r>
      <w:r w:rsidR="00995845" w:rsidRPr="00932FA5">
        <w:rPr>
          <w:rFonts w:eastAsia="Calibri"/>
        </w:rPr>
        <w:t xml:space="preserve"> ustawy </w:t>
      </w:r>
      <w:proofErr w:type="spellStart"/>
      <w:r w:rsidR="00995845" w:rsidRPr="00932FA5">
        <w:rPr>
          <w:rFonts w:eastAsia="Calibri"/>
        </w:rPr>
        <w:t>Pzp</w:t>
      </w:r>
      <w:proofErr w:type="spellEnd"/>
      <w:r w:rsidR="00995845" w:rsidRPr="00932FA5">
        <w:rPr>
          <w:rFonts w:eastAsia="Calibri"/>
        </w:rPr>
        <w:t>.</w:t>
      </w:r>
    </w:p>
    <w:p w14:paraId="5F1D94DD" w14:textId="672376A3" w:rsidR="00995845" w:rsidRPr="00932FA5" w:rsidRDefault="00015914" w:rsidP="00D21DCB">
      <w:pPr>
        <w:autoSpaceDE w:val="0"/>
        <w:autoSpaceDN w:val="0"/>
        <w:adjustRightInd w:val="0"/>
        <w:spacing w:after="4"/>
        <w:ind w:firstLine="307"/>
        <w:rPr>
          <w:rFonts w:eastAsia="Calibri"/>
          <w:szCs w:val="24"/>
        </w:rPr>
      </w:pPr>
      <w:r>
        <w:rPr>
          <w:b/>
          <w:szCs w:val="24"/>
        </w:rPr>
        <w:t>W</w:t>
      </w:r>
      <w:r w:rsidR="00995845" w:rsidRPr="00932FA5">
        <w:rPr>
          <w:b/>
          <w:szCs w:val="24"/>
        </w:rPr>
        <w:t xml:space="preserve">ycofanie oferty: </w:t>
      </w:r>
    </w:p>
    <w:p w14:paraId="726F1931" w14:textId="77777777" w:rsidR="004F5990" w:rsidRPr="00932FA5" w:rsidRDefault="004F5990" w:rsidP="006A28F7">
      <w:pPr>
        <w:pStyle w:val="Akapitzlist"/>
        <w:numPr>
          <w:ilvl w:val="0"/>
          <w:numId w:val="20"/>
        </w:numPr>
        <w:spacing w:after="4"/>
        <w:jc w:val="both"/>
      </w:pPr>
      <w:r w:rsidRPr="00932FA5">
        <w:t>Wykonawca może wycofać złożoną ofertę przed upływem terminu do składania ofert.</w:t>
      </w:r>
    </w:p>
    <w:p w14:paraId="2B26643D" w14:textId="77777777" w:rsidR="004F5990" w:rsidRPr="00297670" w:rsidRDefault="004F5990" w:rsidP="006A28F7">
      <w:pPr>
        <w:pStyle w:val="Akapitzlist"/>
        <w:numPr>
          <w:ilvl w:val="0"/>
          <w:numId w:val="20"/>
        </w:numPr>
        <w:spacing w:after="4"/>
        <w:jc w:val="both"/>
      </w:pPr>
      <w:r w:rsidRPr="00D8790C">
        <w:lastRenderedPageBreak/>
        <w:t>Wykonawca może przed upływem terminu do składania ofert wycofać ofertę</w:t>
      </w:r>
      <w:r>
        <w:t xml:space="preserve">. </w:t>
      </w:r>
      <w:r w:rsidRPr="00D8790C">
        <w:t xml:space="preserve"> </w:t>
      </w:r>
    </w:p>
    <w:p w14:paraId="7AE04050" w14:textId="77777777" w:rsidR="004F5990" w:rsidRPr="00297670" w:rsidRDefault="004F5990" w:rsidP="004F5990">
      <w:pPr>
        <w:autoSpaceDE w:val="0"/>
        <w:autoSpaceDN w:val="0"/>
        <w:adjustRightInd w:val="0"/>
        <w:spacing w:after="0" w:line="240" w:lineRule="auto"/>
        <w:ind w:left="284" w:right="0" w:firstLine="0"/>
        <w:rPr>
          <w:rFonts w:eastAsiaTheme="minorEastAsia"/>
          <w:color w:val="auto"/>
          <w:szCs w:val="24"/>
        </w:rPr>
      </w:pPr>
      <w:r w:rsidRPr="00297670">
        <w:rPr>
          <w:rFonts w:eastAsiaTheme="minorEastAsia"/>
          <w:color w:val="auto"/>
          <w:szCs w:val="24"/>
        </w:rPr>
        <w:t>W celu wycofania złożonej oferty należy przejść do szczegółów postępowania, wybrać zakładkę oferty/wnioski, następnie przycisk wycofaj ofertę.</w:t>
      </w:r>
    </w:p>
    <w:p w14:paraId="08103A32" w14:textId="77777777" w:rsidR="004F5990" w:rsidRPr="00297670" w:rsidRDefault="004F5990" w:rsidP="004F5990">
      <w:pPr>
        <w:autoSpaceDE w:val="0"/>
        <w:autoSpaceDN w:val="0"/>
        <w:adjustRightInd w:val="0"/>
        <w:spacing w:after="0" w:line="240" w:lineRule="auto"/>
        <w:ind w:left="284" w:right="0" w:firstLine="0"/>
        <w:rPr>
          <w:rFonts w:eastAsiaTheme="minorEastAsia"/>
          <w:color w:val="auto"/>
          <w:szCs w:val="24"/>
        </w:rPr>
      </w:pPr>
      <w:r w:rsidRPr="00297670">
        <w:rPr>
          <w:rFonts w:eastAsiaTheme="minorEastAsia"/>
          <w:color w:val="auto"/>
          <w:szCs w:val="24"/>
        </w:rPr>
        <w:t>Po potwierdzeniu oferta zostanie wycofana i będzie można pobrać dokument potwierdzający wycofanie oferty, tzw. Elektroniczne Potwierdzenie Wycofania (EPW).</w:t>
      </w:r>
    </w:p>
    <w:p w14:paraId="719550D3" w14:textId="77777777" w:rsidR="004F5990" w:rsidRPr="00297670" w:rsidRDefault="004F5990" w:rsidP="004F5990">
      <w:pPr>
        <w:autoSpaceDE w:val="0"/>
        <w:autoSpaceDN w:val="0"/>
        <w:adjustRightInd w:val="0"/>
        <w:spacing w:after="0" w:line="240" w:lineRule="auto"/>
        <w:ind w:left="284" w:right="0" w:firstLine="0"/>
        <w:rPr>
          <w:rFonts w:eastAsiaTheme="minorEastAsia"/>
          <w:color w:val="auto"/>
          <w:szCs w:val="24"/>
        </w:rPr>
      </w:pPr>
      <w:r w:rsidRPr="00297670">
        <w:rPr>
          <w:rFonts w:eastAsiaTheme="minorEastAsia"/>
          <w:color w:val="auto"/>
          <w:szCs w:val="24"/>
        </w:rPr>
        <w:t>Wycofanie dostępne jest tylko dla użytkowników będących Wykonawcami i mających uprawnienie do Wycofania Oferty/Wniosku/Pracy konkursowej.</w:t>
      </w:r>
    </w:p>
    <w:p w14:paraId="084AA57E" w14:textId="77777777" w:rsidR="004F5990" w:rsidRPr="00297670" w:rsidRDefault="004F5990" w:rsidP="004F5990">
      <w:pPr>
        <w:pStyle w:val="Akapitzlist"/>
        <w:spacing w:after="4"/>
        <w:ind w:left="360"/>
        <w:jc w:val="both"/>
      </w:pPr>
      <w:r w:rsidRPr="00297670">
        <w:rPr>
          <w:rFonts w:eastAsiaTheme="minorEastAsia"/>
        </w:rPr>
        <w:t>Wycofanie oferty jest możliwe do upły</w:t>
      </w:r>
      <w:r>
        <w:rPr>
          <w:rFonts w:eastAsiaTheme="minorEastAsia"/>
        </w:rPr>
        <w:t>wu</w:t>
      </w:r>
      <w:r w:rsidRPr="00297670">
        <w:rPr>
          <w:rFonts w:eastAsiaTheme="minorEastAsia"/>
        </w:rPr>
        <w:t xml:space="preserve"> terminu składania ofert.</w:t>
      </w:r>
    </w:p>
    <w:p w14:paraId="32BB898C" w14:textId="77777777" w:rsidR="004F5990" w:rsidRPr="006731AD" w:rsidRDefault="004F5990" w:rsidP="004F5990">
      <w:pPr>
        <w:pStyle w:val="Akapitzlist"/>
        <w:spacing w:after="4"/>
        <w:ind w:left="360"/>
        <w:jc w:val="both"/>
      </w:pPr>
      <w:r w:rsidRPr="00D8790C">
        <w:t xml:space="preserve">Sposób wycofania oferty został </w:t>
      </w:r>
      <w:r w:rsidRPr="006731AD">
        <w:t xml:space="preserve">opisany w Instrukcji </w:t>
      </w:r>
      <w:r>
        <w:t xml:space="preserve">interaktywnej </w:t>
      </w:r>
      <w:r w:rsidRPr="00FA2AC9">
        <w:rPr>
          <w:i/>
          <w:iCs/>
        </w:rPr>
        <w:t>„Oferty, wnioski i prace konkursowe”.</w:t>
      </w:r>
      <w:r w:rsidRPr="006731AD">
        <w:t xml:space="preserve"> </w:t>
      </w:r>
    </w:p>
    <w:p w14:paraId="617B392F" w14:textId="77777777" w:rsidR="006731AD" w:rsidRPr="006731AD" w:rsidRDefault="006731AD" w:rsidP="00D21DCB">
      <w:pPr>
        <w:spacing w:after="4"/>
        <w:ind w:left="0" w:firstLine="360"/>
        <w:rPr>
          <w:b/>
          <w:bCs/>
          <w:szCs w:val="24"/>
        </w:rPr>
      </w:pPr>
      <w:r w:rsidRPr="006731AD">
        <w:rPr>
          <w:b/>
          <w:bCs/>
          <w:szCs w:val="24"/>
        </w:rPr>
        <w:t>Wyjaśnienia / poprawa oferty</w:t>
      </w:r>
    </w:p>
    <w:p w14:paraId="4F4DB8EF" w14:textId="68776CAC" w:rsidR="006731AD" w:rsidRPr="006731AD" w:rsidRDefault="006731AD" w:rsidP="006A28F7">
      <w:pPr>
        <w:pStyle w:val="Akapitzlist"/>
        <w:numPr>
          <w:ilvl w:val="0"/>
          <w:numId w:val="20"/>
        </w:numPr>
        <w:spacing w:after="4"/>
        <w:jc w:val="both"/>
      </w:pPr>
      <w:r w:rsidRPr="006731AD">
        <w:t>W toku badania i oceny ofert zamawiający może żądać od wykonawców wyjaśnień dotyczących treści złożonych ofert oraz przedmiotowych i podmiotowych środków dowodowych lub innych składanych dokumentów i oświadczeń.</w:t>
      </w:r>
    </w:p>
    <w:p w14:paraId="73BC8223" w14:textId="749780E3" w:rsidR="006731AD" w:rsidRPr="006731AD" w:rsidRDefault="006731AD" w:rsidP="006A28F7">
      <w:pPr>
        <w:pStyle w:val="Akapitzlist"/>
        <w:numPr>
          <w:ilvl w:val="0"/>
          <w:numId w:val="20"/>
        </w:numPr>
        <w:spacing w:after="4"/>
        <w:jc w:val="both"/>
      </w:pPr>
      <w:r w:rsidRPr="006731AD">
        <w:t xml:space="preserve">Zamawiający będzie żądał wyjaśnień treści złożonej oferty w zakresie określonym art. 223 ustawy </w:t>
      </w:r>
      <w:proofErr w:type="spellStart"/>
      <w:r w:rsidRPr="006731AD">
        <w:t>pzp</w:t>
      </w:r>
      <w:proofErr w:type="spellEnd"/>
      <w:r w:rsidRPr="006731AD">
        <w:t>.</w:t>
      </w:r>
    </w:p>
    <w:p w14:paraId="3600EFE3" w14:textId="083C2051" w:rsidR="00995845" w:rsidRDefault="006731AD" w:rsidP="006A28F7">
      <w:pPr>
        <w:pStyle w:val="Akapitzlist"/>
        <w:numPr>
          <w:ilvl w:val="0"/>
          <w:numId w:val="20"/>
        </w:numPr>
        <w:spacing w:after="4"/>
        <w:jc w:val="both"/>
      </w:pPr>
      <w:r w:rsidRPr="006731AD">
        <w:t xml:space="preserve">Zamawiający poprawi złożone oferty zgodnie i na podstawie art. 223 ust. 2 i 3 ustawy </w:t>
      </w:r>
      <w:proofErr w:type="spellStart"/>
      <w:r w:rsidRPr="006731AD">
        <w:t>pzp</w:t>
      </w:r>
      <w:proofErr w:type="spellEnd"/>
    </w:p>
    <w:p w14:paraId="70E8105C" w14:textId="11C89428" w:rsidR="00995845" w:rsidRDefault="00995845" w:rsidP="003C4AC8">
      <w:pPr>
        <w:spacing w:after="0" w:line="259" w:lineRule="auto"/>
        <w:ind w:left="0" w:right="0" w:firstLine="0"/>
        <w:jc w:val="left"/>
      </w:pPr>
    </w:p>
    <w:p w14:paraId="0EA8C285" w14:textId="77777777" w:rsidR="00545546" w:rsidRPr="00D8790C" w:rsidRDefault="00545546" w:rsidP="00545546">
      <w:pPr>
        <w:pStyle w:val="Nagwek1"/>
      </w:pPr>
      <w:r w:rsidRPr="00D8790C">
        <w:t xml:space="preserve">Termin i miejsce składania i otwarcia ofert: </w:t>
      </w:r>
    </w:p>
    <w:p w14:paraId="7B3B1352" w14:textId="10EA522E" w:rsidR="00545546" w:rsidRDefault="00545546" w:rsidP="006A28F7">
      <w:pPr>
        <w:pStyle w:val="Akapitzlist"/>
        <w:numPr>
          <w:ilvl w:val="3"/>
          <w:numId w:val="13"/>
        </w:numPr>
        <w:spacing w:after="4"/>
        <w:ind w:left="426"/>
      </w:pPr>
      <w:r w:rsidRPr="00545546">
        <w:t xml:space="preserve">Termin i miejsce składania ofert:  </w:t>
      </w:r>
    </w:p>
    <w:p w14:paraId="7FD4F3F0" w14:textId="77777777" w:rsidR="008A1955" w:rsidRDefault="008A1955" w:rsidP="008A1955">
      <w:pPr>
        <w:ind w:left="709"/>
        <w:rPr>
          <w:u w:val="single"/>
        </w:rPr>
      </w:pPr>
    </w:p>
    <w:p w14:paraId="6E072AC9" w14:textId="59C86CC9" w:rsidR="008A1955" w:rsidRPr="008A1955" w:rsidRDefault="008A1955" w:rsidP="008A1955">
      <w:pPr>
        <w:ind w:left="709"/>
        <w:rPr>
          <w:b/>
        </w:rPr>
      </w:pPr>
      <w:r w:rsidRPr="00E31D46">
        <w:rPr>
          <w:u w:val="single"/>
        </w:rPr>
        <w:t>Termin składania ofert</w:t>
      </w:r>
      <w:r w:rsidRPr="00E31D46">
        <w:rPr>
          <w:b/>
          <w:u w:val="single"/>
        </w:rPr>
        <w:t>:</w:t>
      </w:r>
      <w:r w:rsidR="004C3FF0" w:rsidRPr="00E31D46">
        <w:rPr>
          <w:b/>
          <w:u w:val="single"/>
        </w:rPr>
        <w:t xml:space="preserve"> </w:t>
      </w:r>
      <w:r w:rsidR="00F6680F">
        <w:rPr>
          <w:b/>
          <w:u w:val="single"/>
        </w:rPr>
        <w:t>20.12</w:t>
      </w:r>
      <w:r w:rsidR="004C3FF0" w:rsidRPr="00E31D46">
        <w:rPr>
          <w:u w:val="single"/>
        </w:rPr>
        <w:t>.</w:t>
      </w:r>
      <w:r w:rsidR="00661BEF" w:rsidRPr="00E31D46">
        <w:rPr>
          <w:b/>
          <w:bCs/>
          <w:u w:val="single"/>
        </w:rPr>
        <w:t>2023</w:t>
      </w:r>
      <w:r w:rsidR="006F59E7" w:rsidRPr="00F0200A">
        <w:rPr>
          <w:b/>
          <w:bCs/>
        </w:rPr>
        <w:t xml:space="preserve"> r</w:t>
      </w:r>
      <w:r w:rsidRPr="00F0200A">
        <w:rPr>
          <w:b/>
          <w:bCs/>
        </w:rPr>
        <w:t>.</w:t>
      </w:r>
      <w:r w:rsidRPr="00F0200A">
        <w:rPr>
          <w:b/>
        </w:rPr>
        <w:t xml:space="preserve"> godz. </w:t>
      </w:r>
      <w:r w:rsidR="00661BEF" w:rsidRPr="00F0200A">
        <w:rPr>
          <w:b/>
        </w:rPr>
        <w:t>11</w:t>
      </w:r>
      <w:r w:rsidR="00F42752" w:rsidRPr="00F0200A">
        <w:rPr>
          <w:b/>
        </w:rPr>
        <w:t>:00</w:t>
      </w:r>
    </w:p>
    <w:p w14:paraId="132E307F" w14:textId="77777777" w:rsidR="008A1955" w:rsidRPr="00545546" w:rsidRDefault="008A1955" w:rsidP="008A1955">
      <w:pPr>
        <w:pStyle w:val="Akapitzlist"/>
        <w:spacing w:after="4"/>
        <w:ind w:left="142"/>
      </w:pPr>
    </w:p>
    <w:p w14:paraId="28DAC747" w14:textId="77777777" w:rsidR="00852960" w:rsidRDefault="00852960" w:rsidP="00852960">
      <w:pPr>
        <w:pStyle w:val="Akapitzlist"/>
        <w:widowControl w:val="0"/>
        <w:ind w:left="720"/>
        <w:jc w:val="both"/>
      </w:pPr>
      <w:r>
        <w:t xml:space="preserve">Szczegółowe uregulowania dotyczące składania oferty zawarto w pkt 13 SWZ z uwzględnieniem treści niniejszego punktu. </w:t>
      </w:r>
    </w:p>
    <w:p w14:paraId="6C1BB992" w14:textId="77777777" w:rsidR="00852960" w:rsidRDefault="00852960" w:rsidP="00852960">
      <w:pPr>
        <w:pStyle w:val="Akapitzlist"/>
        <w:widowControl w:val="0"/>
        <w:ind w:left="720"/>
        <w:jc w:val="both"/>
      </w:pPr>
      <w:r>
        <w:t>Istotne jest aby:</w:t>
      </w:r>
    </w:p>
    <w:p w14:paraId="7EAAFA84" w14:textId="77777777" w:rsidR="00852960" w:rsidRPr="00FA2AC9" w:rsidRDefault="00852960" w:rsidP="00852960">
      <w:pPr>
        <w:pStyle w:val="Akapitzlist"/>
        <w:widowControl w:val="0"/>
        <w:ind w:left="720"/>
        <w:jc w:val="both"/>
        <w:rPr>
          <w:b/>
          <w:bCs/>
        </w:rPr>
      </w:pPr>
      <w:r>
        <w:t xml:space="preserve">• Ofertę złożyć przed upływem terminu składania ofert – oferta złożona po terminie nie zostanie przyjęta. </w:t>
      </w:r>
      <w:r w:rsidRPr="00FA2AC9">
        <w:rPr>
          <w:b/>
          <w:bCs/>
        </w:rPr>
        <w:t>Dokumentów nie należy składać w ostatniej chwili. Czas trwania wgrywania i</w:t>
      </w:r>
      <w:r>
        <w:rPr>
          <w:b/>
          <w:bCs/>
        </w:rPr>
        <w:t xml:space="preserve"> </w:t>
      </w:r>
      <w:r w:rsidRPr="00FA2AC9">
        <w:rPr>
          <w:b/>
          <w:bCs/>
        </w:rPr>
        <w:t>przetwarzania dokumentów jest zależny od ich ilości i rozmiaru oraz obciążenia Platformy.</w:t>
      </w:r>
    </w:p>
    <w:p w14:paraId="00598A20" w14:textId="7D6D95DC" w:rsidR="00852960" w:rsidRDefault="00852960" w:rsidP="00852960">
      <w:pPr>
        <w:pStyle w:val="Akapitzlist"/>
        <w:widowControl w:val="0"/>
        <w:ind w:left="720"/>
        <w:jc w:val="both"/>
      </w:pPr>
      <w:r>
        <w:t xml:space="preserve">• Ofertę złożyć na właściwym formularzu (aktualnym formularzu ofertowym pobranym z platformy do tego </w:t>
      </w:r>
      <w:r w:rsidR="00435E58">
        <w:t>postępowania), – jeśli</w:t>
      </w:r>
      <w:r>
        <w:t xml:space="preserve"> formularz będzie nieprawidłowy system poinformuje o tym w trakcie składania oferty.</w:t>
      </w:r>
    </w:p>
    <w:p w14:paraId="06149DF5" w14:textId="77777777" w:rsidR="00852960" w:rsidRDefault="00852960" w:rsidP="00852960">
      <w:pPr>
        <w:pStyle w:val="Akapitzlist"/>
        <w:widowControl w:val="0"/>
        <w:ind w:left="720"/>
        <w:jc w:val="both"/>
      </w:pPr>
      <w:r>
        <w:t xml:space="preserve">• </w:t>
      </w:r>
      <w:r w:rsidRPr="00FA2AC9">
        <w:rPr>
          <w:b/>
          <w:bCs/>
        </w:rPr>
        <w:t>Formularz ofertowy i załączniki należy podpisać cyfrowo.</w:t>
      </w:r>
    </w:p>
    <w:p w14:paraId="5FFC798C" w14:textId="77777777" w:rsidR="00852960" w:rsidRDefault="00852960" w:rsidP="00852960">
      <w:pPr>
        <w:pStyle w:val="Akapitzlist"/>
        <w:widowControl w:val="0"/>
        <w:ind w:left="720"/>
        <w:jc w:val="both"/>
      </w:pPr>
      <w:r>
        <w:t xml:space="preserve">Wypełniony formularz oferty podpisujemy podpisem wewnętrznym. Załączniki można podpisać podpisem zewnętrznym lub wewnętrznym. Dokumenty spakowane należy podpisać podpisem zewnętrznym. Jeśli będzie brakowało podpisu system poinformuje o tym w trakcie składania dokumentów, zostaną one przyjęte przez Platformę mimo braku podpisu. </w:t>
      </w:r>
    </w:p>
    <w:p w14:paraId="73CFEB40" w14:textId="77777777" w:rsidR="00852960" w:rsidRDefault="00852960" w:rsidP="00852960">
      <w:pPr>
        <w:pStyle w:val="Akapitzlist"/>
        <w:widowControl w:val="0"/>
        <w:ind w:left="720"/>
        <w:jc w:val="both"/>
      </w:pPr>
      <w:r>
        <w:t>Proces składania ofert może trwać przez dłuższy czas, w zależności od liczby i wielkości składanych dokumentów. W tym czasie nie należy zamykać okna przeglądarki. System pokazuje kolejne etapy przetwarzania dokumentów.</w:t>
      </w:r>
    </w:p>
    <w:p w14:paraId="22DDABE0" w14:textId="77777777" w:rsidR="00545546" w:rsidRPr="00D8790C" w:rsidRDefault="00545546" w:rsidP="00545546">
      <w:pPr>
        <w:pStyle w:val="Akapitzlist"/>
        <w:ind w:left="709"/>
        <w:jc w:val="both"/>
      </w:pPr>
    </w:p>
    <w:p w14:paraId="73477D89" w14:textId="77777777" w:rsidR="00852960" w:rsidRPr="00D8790C" w:rsidRDefault="00852960" w:rsidP="006A28F7">
      <w:pPr>
        <w:pStyle w:val="Akapitzlist"/>
        <w:widowControl w:val="0"/>
        <w:numPr>
          <w:ilvl w:val="0"/>
          <w:numId w:val="21"/>
        </w:numPr>
        <w:jc w:val="both"/>
      </w:pPr>
      <w:r w:rsidRPr="00D8790C">
        <w:t>Oferta powinna być sporządzona w języku polskim, podpisana kwalifikowanym podpisem elektronicznym</w:t>
      </w:r>
      <w:r>
        <w:t xml:space="preserve"> lub podpisem osobistym lub podpisem zaufanym</w:t>
      </w:r>
      <w:r w:rsidRPr="00D8790C">
        <w:t xml:space="preserve">. </w:t>
      </w:r>
    </w:p>
    <w:p w14:paraId="18A7ED01" w14:textId="77777777" w:rsidR="00852960" w:rsidRPr="00D90968" w:rsidRDefault="00852960" w:rsidP="006A28F7">
      <w:pPr>
        <w:pStyle w:val="Akapitzlist"/>
        <w:widowControl w:val="0"/>
        <w:numPr>
          <w:ilvl w:val="0"/>
          <w:numId w:val="21"/>
        </w:numPr>
        <w:jc w:val="both"/>
        <w:rPr>
          <w:rFonts w:asciiTheme="majorHAnsi" w:hAnsiTheme="majorHAnsi" w:cstheme="majorHAnsi"/>
        </w:rPr>
      </w:pPr>
      <w:r w:rsidRPr="007D430D">
        <w:t xml:space="preserve">Ofertę składa się, pod rygorem nieważności, w formie </w:t>
      </w:r>
      <w:r w:rsidRPr="0042568B">
        <w:t>elektronicznej</w:t>
      </w:r>
      <w:r>
        <w:t xml:space="preserve"> </w:t>
      </w:r>
      <w:r w:rsidRPr="00FB07B3">
        <w:t>lub w postaci elektronicznej opatrzonej podpisem zaufanym lub podpisem osobistym</w:t>
      </w:r>
      <w:r w:rsidRPr="0042568B">
        <w:t xml:space="preserve">. Wykonawca przygotowuje elektroniczną ofertę, podpisuje ją kwalifikowanym podpisem elektronicznym lub </w:t>
      </w:r>
      <w:r>
        <w:t>p</w:t>
      </w:r>
      <w:r w:rsidRPr="0042568B">
        <w:t>odpisem zaufanym lub podpisem osobistym.</w:t>
      </w:r>
    </w:p>
    <w:p w14:paraId="7D3BF921" w14:textId="77777777" w:rsidR="00852960" w:rsidRPr="00D90968" w:rsidRDefault="00852960" w:rsidP="00852960">
      <w:pPr>
        <w:pStyle w:val="Akapitzlist"/>
        <w:widowControl w:val="0"/>
        <w:ind w:left="720"/>
        <w:jc w:val="both"/>
      </w:pPr>
      <w:r w:rsidRPr="00D90968">
        <w:t>Wykonawca może przed upływem terminu do składania ofert wycofać ofertę</w:t>
      </w:r>
      <w:r>
        <w:t xml:space="preserve"> zgodnie z treścią pkt 13.21 SWZ.</w:t>
      </w:r>
    </w:p>
    <w:p w14:paraId="00D168EB" w14:textId="77777777" w:rsidR="00852960" w:rsidRPr="00D90968" w:rsidRDefault="00852960" w:rsidP="00852960">
      <w:pPr>
        <w:pStyle w:val="Akapitzlist"/>
        <w:widowControl w:val="0"/>
        <w:ind w:left="720"/>
        <w:jc w:val="both"/>
      </w:pPr>
      <w:r w:rsidRPr="00D90968">
        <w:lastRenderedPageBreak/>
        <w:t>Wykonawca po upływie terminu do składania ofert nie może skutecznie wycofać złożonej oferty.</w:t>
      </w:r>
    </w:p>
    <w:p w14:paraId="3360E323" w14:textId="77777777" w:rsidR="00545546" w:rsidRPr="00D8790C" w:rsidRDefault="00545546" w:rsidP="00545546">
      <w:pPr>
        <w:pStyle w:val="Akapitzlist"/>
        <w:ind w:left="709"/>
        <w:jc w:val="both"/>
      </w:pPr>
    </w:p>
    <w:p w14:paraId="26F67AE0" w14:textId="77777777" w:rsidR="00545546" w:rsidRPr="00E31D46" w:rsidRDefault="00545546" w:rsidP="006A28F7">
      <w:pPr>
        <w:pStyle w:val="Akapitzlist"/>
        <w:numPr>
          <w:ilvl w:val="3"/>
          <w:numId w:val="13"/>
        </w:numPr>
        <w:spacing w:after="4"/>
        <w:ind w:left="142"/>
        <w:rPr>
          <w:color w:val="000000"/>
        </w:rPr>
      </w:pPr>
      <w:r w:rsidRPr="00E31D46">
        <w:rPr>
          <w:color w:val="000000"/>
        </w:rPr>
        <w:t xml:space="preserve">Termin i miejsce otwarcia ofert: </w:t>
      </w:r>
    </w:p>
    <w:p w14:paraId="58D4AFF3" w14:textId="7B6DA99C" w:rsidR="00545546" w:rsidRPr="00E31D46" w:rsidRDefault="00852960" w:rsidP="006A28F7">
      <w:pPr>
        <w:pStyle w:val="Akapitzlist"/>
        <w:widowControl w:val="0"/>
        <w:numPr>
          <w:ilvl w:val="2"/>
          <w:numId w:val="22"/>
        </w:numPr>
        <w:spacing w:after="4"/>
        <w:ind w:left="426" w:hanging="426"/>
        <w:jc w:val="both"/>
        <w:rPr>
          <w:color w:val="000000"/>
        </w:rPr>
      </w:pPr>
      <w:r w:rsidRPr="00E31D46">
        <w:t>Otwarcie złożonych ofert nastąpi przez platformę e-Zamówienia</w:t>
      </w:r>
      <w:r w:rsidR="00545546" w:rsidRPr="00E31D46">
        <w:t>, w dniu</w:t>
      </w:r>
      <w:r w:rsidR="00545546" w:rsidRPr="00E31D46">
        <w:rPr>
          <w:b/>
          <w:bCs/>
        </w:rPr>
        <w:t xml:space="preserve"> </w:t>
      </w:r>
      <w:r w:rsidR="00F6680F">
        <w:rPr>
          <w:b/>
          <w:bCs/>
        </w:rPr>
        <w:t>20.11</w:t>
      </w:r>
      <w:r w:rsidR="004C3FF0" w:rsidRPr="00E31D46">
        <w:rPr>
          <w:b/>
          <w:bCs/>
        </w:rPr>
        <w:t>.</w:t>
      </w:r>
      <w:r w:rsidR="00661BEF" w:rsidRPr="00E31D46">
        <w:rPr>
          <w:b/>
          <w:bCs/>
        </w:rPr>
        <w:t>2023</w:t>
      </w:r>
      <w:r w:rsidR="00F42752" w:rsidRPr="00E31D46">
        <w:rPr>
          <w:b/>
          <w:bCs/>
        </w:rPr>
        <w:t xml:space="preserve"> </w:t>
      </w:r>
      <w:r w:rsidR="006F59E7" w:rsidRPr="00E31D46">
        <w:rPr>
          <w:b/>
          <w:bCs/>
        </w:rPr>
        <w:t>r</w:t>
      </w:r>
      <w:r w:rsidR="00545546" w:rsidRPr="00E31D46">
        <w:rPr>
          <w:b/>
          <w:bCs/>
        </w:rPr>
        <w:t>. o godz</w:t>
      </w:r>
      <w:r w:rsidR="006F59E7" w:rsidRPr="00E31D46">
        <w:rPr>
          <w:b/>
          <w:bCs/>
        </w:rPr>
        <w:t xml:space="preserve">. </w:t>
      </w:r>
      <w:r w:rsidR="00661BEF" w:rsidRPr="00E31D46">
        <w:rPr>
          <w:b/>
          <w:bCs/>
        </w:rPr>
        <w:t>11:30</w:t>
      </w:r>
    </w:p>
    <w:p w14:paraId="7E47E5A5" w14:textId="77777777" w:rsidR="006731AD" w:rsidRPr="00F0200A" w:rsidRDefault="006731AD" w:rsidP="006A28F7">
      <w:pPr>
        <w:pStyle w:val="Akapitzlist"/>
        <w:widowControl w:val="0"/>
        <w:numPr>
          <w:ilvl w:val="2"/>
          <w:numId w:val="22"/>
        </w:numPr>
        <w:ind w:left="567" w:hanging="567"/>
        <w:jc w:val="both"/>
      </w:pPr>
      <w:r w:rsidRPr="00F0200A">
        <w:t xml:space="preserve">Bezpośrednio przed otwarciem ofert zamawiający udostępnia na stronie internetowej prowadzonego postępowania kwotę, jaką zamierza przeznaczyć na realizację zamówienia.  </w:t>
      </w:r>
    </w:p>
    <w:p w14:paraId="24E88169" w14:textId="2C601D11" w:rsidR="00545546" w:rsidRPr="00F0200A" w:rsidRDefault="00545546" w:rsidP="006A28F7">
      <w:pPr>
        <w:pStyle w:val="Akapitzlist"/>
        <w:widowControl w:val="0"/>
        <w:numPr>
          <w:ilvl w:val="2"/>
          <w:numId w:val="22"/>
        </w:numPr>
        <w:ind w:left="567" w:hanging="567"/>
        <w:jc w:val="both"/>
      </w:pPr>
      <w:r w:rsidRPr="00F0200A">
        <w:t>Niezwłocznie po otwarciu ofert Zamawiający zamieści na stronie internetowej informację z otwarcia ofert zawierającą informację o:</w:t>
      </w:r>
    </w:p>
    <w:p w14:paraId="06B971CA" w14:textId="77777777" w:rsidR="00545546" w:rsidRPr="00184BCB" w:rsidRDefault="00545546" w:rsidP="00545546">
      <w:pPr>
        <w:pStyle w:val="Akapitzlist"/>
        <w:ind w:left="851"/>
      </w:pPr>
      <w:r w:rsidRPr="00184BCB">
        <w:t>1) nazwach albo imionach i nazwiskach oraz siedzibach lub miejscach prowadzonej działalności gospodarczej albo miejscach zamieszkania wykonawców, których oferty zostały otwarte;</w:t>
      </w:r>
    </w:p>
    <w:p w14:paraId="58F1427B" w14:textId="3510015E" w:rsidR="00545546" w:rsidRPr="00184BCB" w:rsidRDefault="00545546" w:rsidP="006731AD">
      <w:pPr>
        <w:pStyle w:val="Akapitzlist"/>
        <w:ind w:left="851"/>
        <w:jc w:val="both"/>
      </w:pPr>
      <w:r w:rsidRPr="00184BCB">
        <w:t>2) cenach lub kosztach zawartych w ofertach</w:t>
      </w:r>
      <w:r w:rsidR="006731AD">
        <w:t>.</w:t>
      </w:r>
    </w:p>
    <w:p w14:paraId="71C730B4" w14:textId="01A450CC" w:rsidR="00995845" w:rsidRDefault="00995845" w:rsidP="003C4AC8">
      <w:pPr>
        <w:spacing w:after="0" w:line="259" w:lineRule="auto"/>
        <w:ind w:left="0" w:right="0" w:firstLine="0"/>
        <w:jc w:val="left"/>
      </w:pPr>
    </w:p>
    <w:p w14:paraId="5AB313E0" w14:textId="3CB81E55" w:rsidR="000A37A3" w:rsidRPr="00184BCB" w:rsidRDefault="000A37A3" w:rsidP="000A37A3">
      <w:pPr>
        <w:pStyle w:val="Nagwek1"/>
      </w:pPr>
      <w:r w:rsidRPr="00184BCB">
        <w:t xml:space="preserve">Sposób obliczenia ceny oferty: </w:t>
      </w:r>
    </w:p>
    <w:p w14:paraId="230E64A6" w14:textId="276B305C" w:rsidR="000A37A3" w:rsidRPr="00012D74" w:rsidRDefault="000A37A3" w:rsidP="006A28F7">
      <w:pPr>
        <w:pStyle w:val="Akapitzlist"/>
        <w:widowControl w:val="0"/>
        <w:numPr>
          <w:ilvl w:val="2"/>
          <w:numId w:val="23"/>
        </w:numPr>
        <w:spacing w:after="4"/>
        <w:ind w:left="426" w:hanging="426"/>
        <w:jc w:val="both"/>
        <w:rPr>
          <w:b/>
          <w:color w:val="000000"/>
        </w:rPr>
      </w:pPr>
      <w:r w:rsidRPr="00184BCB">
        <w:t xml:space="preserve">Na </w:t>
      </w:r>
      <w:r w:rsidRPr="000A37A3">
        <w:rPr>
          <w:b/>
          <w:bCs/>
        </w:rPr>
        <w:t>Formularzu oferty (załącznik nr 1 do SWZ</w:t>
      </w:r>
      <w:r w:rsidRPr="00184BCB">
        <w:t>) Wykonawca wpisuje cenę brutto za wykonanie całego zamówienia, w złotych polskich (PLN).</w:t>
      </w:r>
      <w:r w:rsidR="002576F0">
        <w:t xml:space="preserve"> </w:t>
      </w:r>
    </w:p>
    <w:p w14:paraId="7A37F9D6" w14:textId="0C7FA777" w:rsidR="000A37A3" w:rsidRPr="00D8790C" w:rsidRDefault="000A37A3" w:rsidP="006A28F7">
      <w:pPr>
        <w:pStyle w:val="Akapitzlist"/>
        <w:widowControl w:val="0"/>
        <w:numPr>
          <w:ilvl w:val="2"/>
          <w:numId w:val="23"/>
        </w:numPr>
        <w:spacing w:after="4"/>
        <w:ind w:left="426" w:hanging="426"/>
        <w:jc w:val="both"/>
      </w:pPr>
      <w:r w:rsidRPr="00184BCB">
        <w:t>W cenie ofertowej należy uwzględnić podatek VAT oraz wszystkie wymagania określone w niniejszej specyfikacji i załącznikach. Cena brutto podana w Formularzu oferty (załącznik</w:t>
      </w:r>
      <w:r w:rsidRPr="00D8790C">
        <w:t xml:space="preserve"> nr 1 do niniejszej SWZ) winna zawierać wszystkie koszty bezpośrednie, koszty pośrednie oraz zysk</w:t>
      </w:r>
      <w:r>
        <w:t xml:space="preserve"> </w:t>
      </w:r>
      <w:r w:rsidRPr="00B30825">
        <w:t>i powinna uwzględniać wszelkie uwarunkowania zawarte w dokumentach opisujących przedmiot zamówienia.</w:t>
      </w:r>
      <w:r w:rsidRPr="00D8790C">
        <w:t xml:space="preserve"> W cenie powinny być również uwzględnione wszystkie podatki, opłaty</w:t>
      </w:r>
      <w:r>
        <w:t>,</w:t>
      </w:r>
      <w:r w:rsidRPr="00D8790C">
        <w:t xml:space="preserve"> itp. Podana cena jest obowiązująca w całym okresie ważności</w:t>
      </w:r>
      <w:r>
        <w:t xml:space="preserve"> oferty i </w:t>
      </w:r>
      <w:r w:rsidRPr="00D8790C">
        <w:t>umowy z zastrzeż</w:t>
      </w:r>
      <w:r w:rsidRPr="00E56F6E">
        <w:t>eniem możliwości zmiany wynagrodzenia określonych w Projektowanych postanowieniach umowy w sprawie zamówienia publicznego zgodnie z załącznikiem nr 3 do SWZ</w:t>
      </w:r>
      <w:r w:rsidRPr="00D8790C">
        <w:t xml:space="preserve">. </w:t>
      </w:r>
    </w:p>
    <w:p w14:paraId="50787629" w14:textId="58526CF5" w:rsidR="000A37A3" w:rsidRPr="00D8790C" w:rsidRDefault="000A37A3" w:rsidP="006A28F7">
      <w:pPr>
        <w:pStyle w:val="Akapitzlist"/>
        <w:widowControl w:val="0"/>
        <w:numPr>
          <w:ilvl w:val="2"/>
          <w:numId w:val="23"/>
        </w:numPr>
        <w:spacing w:after="4"/>
        <w:ind w:left="426" w:hanging="426"/>
        <w:jc w:val="both"/>
      </w:pPr>
      <w:r w:rsidRPr="00D8790C">
        <w:t xml:space="preserve">Jeżeli złożono ofertę, której wybór prowadziłby do powstania u Zamawiającego obowiązku podatkowego zgodnie z przepisami o podatku od towarów i usług (VAT), </w:t>
      </w:r>
      <w:r w:rsidR="00435E58" w:rsidRPr="00D8790C">
        <w:t>Zamawiający w</w:t>
      </w:r>
      <w:r w:rsidRPr="00D8790C">
        <w:t xml:space="preserve"> celu oceny takiej oferty dolicza do przedstawionej w niej ceny podatek od towarów i usług (VAT), który miałby obowiązek rozliczyć zgodnie z tymi przepisami. Wykonawca składając ofertę, na formularzu oferty informuje, czy wybór oferty będzie prowadzić do powstania u Zamawiającego obowiązku podatkowego, wskazując nazwę (rodzaj) towaru lub usługi, których dostawa lub świadczenie będzie prowadzić do jego powstania oraz wskazując ich wartość bez kwoty podatku. </w:t>
      </w:r>
    </w:p>
    <w:p w14:paraId="5CFEE53C" w14:textId="25EF925E" w:rsidR="00E53071" w:rsidRPr="00E53071" w:rsidRDefault="00E53071" w:rsidP="006A28F7">
      <w:pPr>
        <w:pStyle w:val="Akapitzlist"/>
        <w:widowControl w:val="0"/>
        <w:numPr>
          <w:ilvl w:val="2"/>
          <w:numId w:val="23"/>
        </w:numPr>
        <w:spacing w:after="4"/>
        <w:ind w:left="426" w:hanging="426"/>
        <w:jc w:val="both"/>
        <w:rPr>
          <w:b/>
        </w:rPr>
      </w:pPr>
      <w:r w:rsidRPr="00E53071">
        <w:rPr>
          <w:b/>
        </w:rPr>
        <w:t>Wynagrodzenie wy</w:t>
      </w:r>
      <w:r w:rsidR="00602981">
        <w:rPr>
          <w:b/>
        </w:rPr>
        <w:t>konawcy będzie miało charakter ryczałtowy</w:t>
      </w:r>
      <w:r w:rsidRPr="00E53071">
        <w:rPr>
          <w:b/>
        </w:rPr>
        <w:t>.</w:t>
      </w:r>
    </w:p>
    <w:p w14:paraId="6B0B633E" w14:textId="2BDF24C1" w:rsidR="000A37A3" w:rsidRPr="00D8790C" w:rsidRDefault="000A37A3" w:rsidP="006A28F7">
      <w:pPr>
        <w:pStyle w:val="Akapitzlist"/>
        <w:widowControl w:val="0"/>
        <w:numPr>
          <w:ilvl w:val="2"/>
          <w:numId w:val="23"/>
        </w:numPr>
        <w:spacing w:after="4"/>
        <w:ind w:left="426" w:hanging="426"/>
        <w:jc w:val="both"/>
      </w:pPr>
      <w:r w:rsidRPr="00D8790C">
        <w:t>Wykonawca w formularzu ofertowym musi uzupełnić informacje w zakresie wynikającym z pkt 1</w:t>
      </w:r>
      <w:r w:rsidR="005D738F">
        <w:t>5</w:t>
      </w:r>
      <w:r w:rsidRPr="00D8790C">
        <w:t>.</w:t>
      </w:r>
      <w:r>
        <w:t>3</w:t>
      </w:r>
      <w:r w:rsidRPr="00D8790C">
        <w:t xml:space="preserve"> SWZ oraz art. 225 ust. 2 ustawy </w:t>
      </w:r>
      <w:proofErr w:type="spellStart"/>
      <w:r w:rsidRPr="00D8790C">
        <w:t>pzp</w:t>
      </w:r>
      <w:proofErr w:type="spellEnd"/>
      <w:r w:rsidRPr="00D8790C">
        <w:t xml:space="preserve">. </w:t>
      </w:r>
    </w:p>
    <w:p w14:paraId="2EEB2ACD" w14:textId="77777777" w:rsidR="000A37A3" w:rsidRPr="00D8790C" w:rsidRDefault="000A37A3" w:rsidP="000A37A3">
      <w:pPr>
        <w:spacing w:after="4"/>
        <w:ind w:left="567"/>
        <w:rPr>
          <w:szCs w:val="24"/>
        </w:rPr>
      </w:pPr>
    </w:p>
    <w:p w14:paraId="0ED5B5E5" w14:textId="77777777" w:rsidR="000A37A3" w:rsidRPr="00D8790C" w:rsidRDefault="000A37A3" w:rsidP="005D738F">
      <w:pPr>
        <w:pStyle w:val="Nagwek1"/>
      </w:pPr>
      <w:r w:rsidRPr="00D8790C">
        <w:t xml:space="preserve">Informacje dotyczące walut obcych: </w:t>
      </w:r>
    </w:p>
    <w:p w14:paraId="37AFC73E" w14:textId="023980C4" w:rsidR="000A37A3" w:rsidRPr="00D8790C" w:rsidRDefault="000A37A3" w:rsidP="006A28F7">
      <w:pPr>
        <w:pStyle w:val="Akapitzlist"/>
        <w:widowControl w:val="0"/>
        <w:numPr>
          <w:ilvl w:val="2"/>
          <w:numId w:val="24"/>
        </w:numPr>
        <w:spacing w:after="4"/>
        <w:ind w:left="426" w:hanging="426"/>
        <w:jc w:val="both"/>
      </w:pPr>
      <w:r w:rsidRPr="00D8790C">
        <w:t>Rozliczenia między wykonawcą</w:t>
      </w:r>
      <w:r w:rsidR="006E3E8A">
        <w:t>,</w:t>
      </w:r>
      <w:r w:rsidRPr="00D8790C">
        <w:t xml:space="preserve"> a zamawiającym prowadzone będą w polskich złotych (PLN). </w:t>
      </w:r>
    </w:p>
    <w:p w14:paraId="6C138DF8" w14:textId="6EC4B860" w:rsidR="00186385" w:rsidRPr="00D8790C" w:rsidRDefault="000A37A3" w:rsidP="006A28F7">
      <w:pPr>
        <w:pStyle w:val="Akapitzlist"/>
        <w:widowControl w:val="0"/>
        <w:numPr>
          <w:ilvl w:val="2"/>
          <w:numId w:val="24"/>
        </w:numPr>
        <w:spacing w:after="4"/>
        <w:ind w:left="426" w:hanging="426"/>
        <w:jc w:val="both"/>
      </w:pPr>
      <w:r w:rsidRPr="00D8790C">
        <w:t xml:space="preserve">Jeżeli w załączonych do oferty dokumentach potwierdzających spełnianie warunków udziału w postępowaniu </w:t>
      </w:r>
      <w:r w:rsidRPr="00186385">
        <w:t xml:space="preserve">będą podane wartości w innej walucie niż PLN, będą one przeliczane na PLN według kursu średniego </w:t>
      </w:r>
      <w:r w:rsidR="00186385" w:rsidRPr="00186385">
        <w:rPr>
          <w:rFonts w:eastAsiaTheme="minorEastAsia"/>
        </w:rPr>
        <w:t xml:space="preserve">publikowany przez Narodowy Bank Polski, tabela A, z dnia </w:t>
      </w:r>
      <w:r w:rsidR="005D738F" w:rsidRPr="00186385">
        <w:t xml:space="preserve">opublikowania ogłoszenia o zamówieniu w Biuletynie Zamówień Publicznych o którym mowa w art. 276 ust. 1 ustawy </w:t>
      </w:r>
      <w:proofErr w:type="spellStart"/>
      <w:r w:rsidR="005D738F" w:rsidRPr="00186385">
        <w:t>pzp</w:t>
      </w:r>
      <w:proofErr w:type="spellEnd"/>
      <w:r w:rsidR="005D738F" w:rsidRPr="00186385">
        <w:t>.</w:t>
      </w:r>
      <w:r w:rsidR="00186385" w:rsidRPr="00186385">
        <w:t xml:space="preserve"> </w:t>
      </w:r>
      <w:r w:rsidR="00186385" w:rsidRPr="00186385">
        <w:rPr>
          <w:rFonts w:eastAsiaTheme="minorEastAsia"/>
        </w:rPr>
        <w:t>Jeżeli w tym dniu kursu nie ogłoszono, do w/w przeliczenia zastosowany będzie ostatni ogłoszony kurs przed tym dniem.</w:t>
      </w:r>
    </w:p>
    <w:p w14:paraId="17BC48B3" w14:textId="2D3DC369" w:rsidR="00995845" w:rsidRDefault="00995845" w:rsidP="003C4AC8">
      <w:pPr>
        <w:spacing w:after="0" w:line="259" w:lineRule="auto"/>
        <w:ind w:left="0" w:right="0" w:firstLine="0"/>
        <w:jc w:val="left"/>
      </w:pPr>
    </w:p>
    <w:p w14:paraId="14D830FB" w14:textId="77777777" w:rsidR="004A543E" w:rsidRPr="00D8790C" w:rsidRDefault="004A543E" w:rsidP="004A543E">
      <w:pPr>
        <w:pStyle w:val="Nagwek1"/>
      </w:pPr>
      <w:r w:rsidRPr="00D8790C">
        <w:lastRenderedPageBreak/>
        <w:t xml:space="preserve">Kryteria oceny ofert, ich znaczenie oraz sposób oceny ofert: </w:t>
      </w:r>
    </w:p>
    <w:p w14:paraId="091DDBA6" w14:textId="05193635" w:rsidR="004A543E" w:rsidRDefault="004A543E" w:rsidP="004A543E">
      <w:pPr>
        <w:spacing w:after="4" w:line="240" w:lineRule="auto"/>
        <w:ind w:right="0"/>
        <w:rPr>
          <w:szCs w:val="24"/>
        </w:rPr>
      </w:pPr>
    </w:p>
    <w:p w14:paraId="44DBD9E9" w14:textId="5B7CA457" w:rsidR="004A543E" w:rsidRDefault="004A543E" w:rsidP="006A28F7">
      <w:pPr>
        <w:pStyle w:val="Akapitzlist"/>
        <w:widowControl w:val="0"/>
        <w:numPr>
          <w:ilvl w:val="2"/>
          <w:numId w:val="25"/>
        </w:numPr>
        <w:spacing w:after="4"/>
        <w:ind w:left="426" w:hanging="426"/>
        <w:jc w:val="both"/>
      </w:pPr>
      <w:r w:rsidRPr="00D8790C">
        <w:rPr>
          <w:color w:val="000000"/>
        </w:rPr>
        <w:t>Przy</w:t>
      </w:r>
      <w:r w:rsidRPr="00D8790C">
        <w:t xml:space="preserve"> wyborze oferty Zamawiający będzie się kierował następującymi kryteriami oceny ofert</w:t>
      </w:r>
      <w:r>
        <w:t>:</w:t>
      </w:r>
    </w:p>
    <w:p w14:paraId="30FD84ED" w14:textId="77777777" w:rsidR="004A543E" w:rsidRPr="00D8790C" w:rsidRDefault="004A543E" w:rsidP="00100E8A">
      <w:pPr>
        <w:spacing w:after="4"/>
        <w:ind w:left="0" w:firstLine="0"/>
        <w:rPr>
          <w:szCs w:val="24"/>
        </w:rPr>
      </w:pPr>
    </w:p>
    <w:p w14:paraId="5F290E3D" w14:textId="0B1404E3" w:rsidR="00100E8A" w:rsidRPr="00445DA7" w:rsidRDefault="00100E8A" w:rsidP="00256371">
      <w:pPr>
        <w:spacing w:after="0" w:line="240" w:lineRule="auto"/>
        <w:ind w:left="56" w:right="11" w:hanging="11"/>
        <w:rPr>
          <w:b/>
          <w:bCs/>
          <w:color w:val="000000" w:themeColor="text1"/>
          <w:szCs w:val="24"/>
        </w:rPr>
      </w:pPr>
      <w:r w:rsidRPr="00445DA7">
        <w:rPr>
          <w:b/>
          <w:bCs/>
          <w:color w:val="000000" w:themeColor="text1"/>
          <w:szCs w:val="24"/>
        </w:rPr>
        <w:t xml:space="preserve">Cena (C) – waga kryterium: </w:t>
      </w:r>
      <w:r w:rsidR="00E31D46">
        <w:rPr>
          <w:b/>
          <w:bCs/>
          <w:color w:val="000000" w:themeColor="text1"/>
          <w:szCs w:val="24"/>
        </w:rPr>
        <w:t>6</w:t>
      </w:r>
      <w:r w:rsidRPr="00445DA7">
        <w:rPr>
          <w:b/>
          <w:bCs/>
          <w:color w:val="000000" w:themeColor="text1"/>
          <w:szCs w:val="24"/>
        </w:rPr>
        <w:t>0%,</w:t>
      </w:r>
    </w:p>
    <w:p w14:paraId="6B153C55" w14:textId="5F383725" w:rsidR="00445DA7" w:rsidRPr="00445DA7" w:rsidRDefault="00602981" w:rsidP="00445DA7">
      <w:pPr>
        <w:spacing w:line="24" w:lineRule="atLeast"/>
        <w:rPr>
          <w:bCs/>
          <w:color w:val="000000" w:themeColor="text1"/>
        </w:rPr>
      </w:pPr>
      <w:bookmarkStart w:id="5" w:name="_Hlk65493055"/>
      <w:r>
        <w:rPr>
          <w:b/>
          <w:color w:val="000000" w:themeColor="text1"/>
        </w:rPr>
        <w:t>Termin dostawy</w:t>
      </w:r>
      <w:r w:rsidR="003A58DC" w:rsidRPr="003A58DC">
        <w:rPr>
          <w:b/>
          <w:color w:val="000000" w:themeColor="text1"/>
        </w:rPr>
        <w:t xml:space="preserve"> </w:t>
      </w:r>
      <w:r w:rsidR="00445DA7" w:rsidRPr="00445DA7">
        <w:rPr>
          <w:b/>
          <w:color w:val="000000" w:themeColor="text1"/>
        </w:rPr>
        <w:t>(</w:t>
      </w:r>
      <w:r>
        <w:rPr>
          <w:b/>
          <w:color w:val="000000" w:themeColor="text1"/>
        </w:rPr>
        <w:t>T</w:t>
      </w:r>
      <w:r w:rsidR="00445DA7" w:rsidRPr="00445DA7">
        <w:rPr>
          <w:b/>
          <w:color w:val="000000" w:themeColor="text1"/>
        </w:rPr>
        <w:t xml:space="preserve">) </w:t>
      </w:r>
      <w:r w:rsidR="00445DA7" w:rsidRPr="00445DA7">
        <w:rPr>
          <w:bCs/>
          <w:color w:val="000000" w:themeColor="text1"/>
        </w:rPr>
        <w:t xml:space="preserve">– waga kryterium </w:t>
      </w:r>
      <w:r w:rsidR="00E31D46">
        <w:rPr>
          <w:b/>
          <w:color w:val="000000" w:themeColor="text1"/>
        </w:rPr>
        <w:t>4</w:t>
      </w:r>
      <w:r w:rsidR="00445DA7" w:rsidRPr="00445DA7">
        <w:rPr>
          <w:b/>
          <w:color w:val="000000" w:themeColor="text1"/>
        </w:rPr>
        <w:t>0%.</w:t>
      </w:r>
    </w:p>
    <w:p w14:paraId="45141101" w14:textId="6FA53E4A" w:rsidR="00100E8A" w:rsidRPr="00100E8A" w:rsidRDefault="00100E8A" w:rsidP="00256371">
      <w:pPr>
        <w:spacing w:after="0" w:line="240" w:lineRule="auto"/>
        <w:ind w:left="56" w:right="11" w:hanging="11"/>
        <w:rPr>
          <w:b/>
          <w:bCs/>
          <w:szCs w:val="24"/>
        </w:rPr>
      </w:pPr>
    </w:p>
    <w:bookmarkEnd w:id="5"/>
    <w:p w14:paraId="10A2FBF1" w14:textId="51EE4246" w:rsidR="00100E8A" w:rsidRPr="003E4661" w:rsidRDefault="00100E8A" w:rsidP="00256371">
      <w:pPr>
        <w:spacing w:after="0" w:line="240" w:lineRule="auto"/>
        <w:ind w:left="56" w:right="11" w:hanging="11"/>
        <w:rPr>
          <w:b/>
          <w:szCs w:val="24"/>
        </w:rPr>
      </w:pPr>
      <w:r w:rsidRPr="003E4661">
        <w:rPr>
          <w:b/>
          <w:szCs w:val="24"/>
        </w:rPr>
        <w:t xml:space="preserve">N = C </w:t>
      </w:r>
      <w:r w:rsidR="00445DA7">
        <w:rPr>
          <w:b/>
          <w:szCs w:val="24"/>
        </w:rPr>
        <w:t xml:space="preserve"> + </w:t>
      </w:r>
      <w:r w:rsidR="00602981">
        <w:rPr>
          <w:b/>
          <w:szCs w:val="24"/>
        </w:rPr>
        <w:t>T</w:t>
      </w:r>
    </w:p>
    <w:p w14:paraId="6EACCD9C" w14:textId="77777777" w:rsidR="002C7A02" w:rsidRDefault="002C7A02" w:rsidP="00256371">
      <w:pPr>
        <w:spacing w:after="0" w:line="240" w:lineRule="auto"/>
        <w:ind w:left="56" w:right="11" w:hanging="11"/>
        <w:rPr>
          <w:szCs w:val="24"/>
        </w:rPr>
      </w:pPr>
    </w:p>
    <w:p w14:paraId="57A804BF" w14:textId="77777777" w:rsidR="00100E8A" w:rsidRPr="003E4661" w:rsidRDefault="00100E8A" w:rsidP="00256371">
      <w:pPr>
        <w:spacing w:after="0" w:line="240" w:lineRule="auto"/>
        <w:ind w:left="56" w:right="11" w:hanging="11"/>
        <w:rPr>
          <w:szCs w:val="24"/>
        </w:rPr>
      </w:pPr>
      <w:r w:rsidRPr="003E4661">
        <w:rPr>
          <w:szCs w:val="24"/>
        </w:rPr>
        <w:t xml:space="preserve">gdzie: </w:t>
      </w:r>
    </w:p>
    <w:p w14:paraId="63CAF611" w14:textId="2584B1FC" w:rsidR="00100E8A" w:rsidRPr="003E4661" w:rsidRDefault="00100E8A" w:rsidP="00256371">
      <w:pPr>
        <w:spacing w:after="0" w:line="240" w:lineRule="auto"/>
        <w:ind w:left="56" w:right="11" w:hanging="11"/>
        <w:rPr>
          <w:szCs w:val="24"/>
        </w:rPr>
      </w:pPr>
      <w:r w:rsidRPr="003E4661">
        <w:rPr>
          <w:szCs w:val="24"/>
        </w:rPr>
        <w:t>N – łączna ilość punktów badanej oferty</w:t>
      </w:r>
      <w:r>
        <w:rPr>
          <w:szCs w:val="24"/>
        </w:rPr>
        <w:t>,</w:t>
      </w:r>
      <w:r w:rsidRPr="003E4661">
        <w:rPr>
          <w:szCs w:val="24"/>
        </w:rPr>
        <w:t xml:space="preserve"> </w:t>
      </w:r>
    </w:p>
    <w:p w14:paraId="7C4ECC7A" w14:textId="77777777" w:rsidR="00100E8A" w:rsidRPr="003E4661" w:rsidRDefault="00100E8A" w:rsidP="00256371">
      <w:pPr>
        <w:spacing w:after="0" w:line="240" w:lineRule="auto"/>
        <w:ind w:left="56" w:right="11" w:hanging="11"/>
        <w:rPr>
          <w:szCs w:val="24"/>
        </w:rPr>
      </w:pPr>
      <w:r w:rsidRPr="003E4661">
        <w:rPr>
          <w:szCs w:val="24"/>
        </w:rPr>
        <w:t xml:space="preserve">C – ilość punktów badanej oferty w kryterium </w:t>
      </w:r>
      <w:r>
        <w:rPr>
          <w:szCs w:val="24"/>
        </w:rPr>
        <w:t>„</w:t>
      </w:r>
      <w:r w:rsidRPr="003E4661">
        <w:rPr>
          <w:szCs w:val="24"/>
        </w:rPr>
        <w:t>Cena</w:t>
      </w:r>
      <w:r>
        <w:rPr>
          <w:szCs w:val="24"/>
        </w:rPr>
        <w:t>”</w:t>
      </w:r>
    </w:p>
    <w:p w14:paraId="75643267" w14:textId="471A4F64" w:rsidR="00DC2E59" w:rsidRDefault="004908C5" w:rsidP="004A543E">
      <w:pPr>
        <w:ind w:left="38"/>
        <w:rPr>
          <w:b/>
          <w:szCs w:val="24"/>
        </w:rPr>
      </w:pPr>
      <w:r>
        <w:rPr>
          <w:bCs/>
          <w:szCs w:val="24"/>
        </w:rPr>
        <w:t>G</w:t>
      </w:r>
      <w:r w:rsidR="00445DA7" w:rsidRPr="00445DA7">
        <w:rPr>
          <w:bCs/>
          <w:szCs w:val="24"/>
        </w:rPr>
        <w:t xml:space="preserve"> -</w:t>
      </w:r>
      <w:r w:rsidR="00445DA7">
        <w:rPr>
          <w:b/>
          <w:szCs w:val="24"/>
        </w:rPr>
        <w:t xml:space="preserve"> </w:t>
      </w:r>
      <w:r w:rsidR="00445DA7" w:rsidRPr="003E4661">
        <w:rPr>
          <w:szCs w:val="24"/>
        </w:rPr>
        <w:t xml:space="preserve">ilość punktów badanej oferty w kryterium </w:t>
      </w:r>
      <w:r w:rsidR="00445DA7">
        <w:rPr>
          <w:szCs w:val="24"/>
        </w:rPr>
        <w:t>„</w:t>
      </w:r>
      <w:r w:rsidR="003A58DC" w:rsidRPr="003A58DC">
        <w:rPr>
          <w:szCs w:val="24"/>
        </w:rPr>
        <w:t>Okres gwarancji na wykonane roboty budowalne</w:t>
      </w:r>
      <w:r w:rsidR="00445DA7">
        <w:rPr>
          <w:szCs w:val="24"/>
        </w:rPr>
        <w:t>”</w:t>
      </w:r>
    </w:p>
    <w:p w14:paraId="4F900017" w14:textId="7ACFC150" w:rsidR="00100E8A" w:rsidRPr="00100E8A" w:rsidRDefault="00100E8A" w:rsidP="006A28F7">
      <w:pPr>
        <w:pStyle w:val="Akapitzlist"/>
        <w:numPr>
          <w:ilvl w:val="0"/>
          <w:numId w:val="26"/>
        </w:numPr>
        <w:contextualSpacing/>
        <w:jc w:val="both"/>
        <w:rPr>
          <w:b/>
          <w:bCs/>
        </w:rPr>
      </w:pPr>
      <w:bookmarkStart w:id="6" w:name="_Hlk65493559"/>
      <w:r w:rsidRPr="00100E8A">
        <w:rPr>
          <w:b/>
          <w:bCs/>
        </w:rPr>
        <w:t xml:space="preserve">Liczba punktów uzyskanych w „Kryterium cena” (C) - </w:t>
      </w:r>
      <w:r w:rsidR="00E31D46">
        <w:rPr>
          <w:b/>
          <w:bCs/>
        </w:rPr>
        <w:t>6</w:t>
      </w:r>
      <w:r w:rsidRPr="00100E8A">
        <w:rPr>
          <w:b/>
          <w:bCs/>
        </w:rPr>
        <w:t>0.</w:t>
      </w:r>
    </w:p>
    <w:bookmarkEnd w:id="6"/>
    <w:p w14:paraId="7AB665CB" w14:textId="77777777" w:rsidR="00100E8A" w:rsidRDefault="00100E8A" w:rsidP="00100E8A">
      <w:pPr>
        <w:spacing w:after="0" w:line="240" w:lineRule="auto"/>
        <w:ind w:left="708" w:firstLine="1"/>
        <w:rPr>
          <w:szCs w:val="24"/>
        </w:rPr>
      </w:pPr>
    </w:p>
    <w:p w14:paraId="62603F15" w14:textId="7BC975BA" w:rsidR="00100E8A" w:rsidRPr="00100E8A" w:rsidRDefault="00100E8A" w:rsidP="00100E8A">
      <w:pPr>
        <w:spacing w:after="0" w:line="240" w:lineRule="auto"/>
        <w:ind w:left="708" w:firstLine="1"/>
        <w:rPr>
          <w:szCs w:val="24"/>
        </w:rPr>
      </w:pPr>
      <w:r w:rsidRPr="00100E8A">
        <w:rPr>
          <w:szCs w:val="24"/>
        </w:rPr>
        <w:t xml:space="preserve">Wykonawca, który zaproponuje najniższą cenę spośród ofert spełniających wymagania, otrzyma 60 punktów, natomiast pozostali Wykonawcy – odpowiednio mniej punktów, według poniższego wzoru: </w:t>
      </w:r>
    </w:p>
    <w:p w14:paraId="2160E278" w14:textId="762396B8" w:rsidR="00100E8A" w:rsidRPr="00B20119" w:rsidRDefault="00100E8A" w:rsidP="00100E8A">
      <w:pPr>
        <w:spacing w:after="0" w:line="240" w:lineRule="auto"/>
        <w:rPr>
          <w:b/>
          <w:szCs w:val="24"/>
        </w:rPr>
      </w:pPr>
      <w:bookmarkStart w:id="7" w:name="_Hlk57588147"/>
      <m:oMathPara>
        <m:oMath>
          <m:r>
            <m:rPr>
              <m:sty m:val="bi"/>
            </m:rPr>
            <w:rPr>
              <w:rFonts w:ascii="Cambria Math" w:hAnsi="Cambria Math"/>
              <w:szCs w:val="24"/>
            </w:rPr>
            <m:t>C=</m:t>
          </m:r>
          <m:f>
            <m:fPr>
              <m:ctrlPr>
                <w:rPr>
                  <w:rFonts w:ascii="Cambria Math" w:hAnsi="Cambria Math"/>
                  <w:b/>
                  <w:i/>
                  <w:szCs w:val="24"/>
                </w:rPr>
              </m:ctrlPr>
            </m:fPr>
            <m:num>
              <m:r>
                <m:rPr>
                  <m:sty m:val="bi"/>
                </m:rPr>
                <w:rPr>
                  <w:rFonts w:ascii="Cambria Math" w:hAnsi="Cambria Math"/>
                  <w:szCs w:val="24"/>
                </w:rPr>
                <m:t>Cmin</m:t>
              </m:r>
            </m:num>
            <m:den>
              <m:r>
                <m:rPr>
                  <m:sty m:val="bi"/>
                </m:rPr>
                <w:rPr>
                  <w:rFonts w:ascii="Cambria Math" w:hAnsi="Cambria Math"/>
                  <w:szCs w:val="24"/>
                </w:rPr>
                <m:t>Cbad</m:t>
              </m:r>
            </m:den>
          </m:f>
          <m:r>
            <m:rPr>
              <m:sty m:val="bi"/>
            </m:rPr>
            <w:rPr>
              <w:rFonts w:ascii="Cambria Math" w:hAnsi="Cambria Math"/>
              <w:szCs w:val="24"/>
            </w:rPr>
            <m:t xml:space="preserve"> x 60 pkt</m:t>
          </m:r>
        </m:oMath>
      </m:oMathPara>
    </w:p>
    <w:bookmarkEnd w:id="7"/>
    <w:p w14:paraId="1CDCE745" w14:textId="77777777" w:rsidR="00100E8A" w:rsidRPr="00100E8A" w:rsidRDefault="00100E8A" w:rsidP="00100E8A">
      <w:pPr>
        <w:spacing w:after="0" w:line="240" w:lineRule="auto"/>
        <w:ind w:firstLine="708"/>
        <w:rPr>
          <w:szCs w:val="24"/>
        </w:rPr>
      </w:pPr>
      <w:r w:rsidRPr="00100E8A">
        <w:rPr>
          <w:szCs w:val="24"/>
        </w:rPr>
        <w:t xml:space="preserve">gdzie: </w:t>
      </w:r>
    </w:p>
    <w:p w14:paraId="61A0F517" w14:textId="77777777" w:rsidR="00100E8A" w:rsidRPr="00100E8A" w:rsidRDefault="00100E8A" w:rsidP="00100E8A">
      <w:pPr>
        <w:spacing w:after="0" w:line="240" w:lineRule="auto"/>
        <w:ind w:firstLine="708"/>
        <w:rPr>
          <w:szCs w:val="24"/>
        </w:rPr>
      </w:pPr>
      <w:r w:rsidRPr="00100E8A">
        <w:rPr>
          <w:szCs w:val="24"/>
        </w:rPr>
        <w:t xml:space="preserve">C – liczba punktów badanej oferty w kryterium Cena, przy czym 1 pkt odpowiada 1%, </w:t>
      </w:r>
    </w:p>
    <w:p w14:paraId="76E767F1" w14:textId="77777777" w:rsidR="00100E8A" w:rsidRPr="00100E8A" w:rsidRDefault="00100E8A" w:rsidP="00100E8A">
      <w:pPr>
        <w:spacing w:after="0" w:line="240" w:lineRule="auto"/>
        <w:ind w:firstLine="708"/>
        <w:rPr>
          <w:szCs w:val="24"/>
        </w:rPr>
      </w:pPr>
      <w:proofErr w:type="spellStart"/>
      <w:r w:rsidRPr="00100E8A">
        <w:rPr>
          <w:szCs w:val="24"/>
        </w:rPr>
        <w:t>Cmin</w:t>
      </w:r>
      <w:proofErr w:type="spellEnd"/>
      <w:r w:rsidRPr="00100E8A">
        <w:rPr>
          <w:szCs w:val="24"/>
        </w:rPr>
        <w:t xml:space="preserve"> – najniższa cena brutto spośród badanych ofert, </w:t>
      </w:r>
    </w:p>
    <w:p w14:paraId="268B7AAB" w14:textId="77777777" w:rsidR="00100E8A" w:rsidRPr="00100E8A" w:rsidRDefault="00100E8A" w:rsidP="00100E8A">
      <w:pPr>
        <w:spacing w:after="0" w:line="240" w:lineRule="auto"/>
        <w:ind w:firstLine="708"/>
        <w:rPr>
          <w:szCs w:val="24"/>
        </w:rPr>
      </w:pPr>
      <w:proofErr w:type="spellStart"/>
      <w:r w:rsidRPr="00100E8A">
        <w:rPr>
          <w:szCs w:val="24"/>
        </w:rPr>
        <w:t>Cbad</w:t>
      </w:r>
      <w:proofErr w:type="spellEnd"/>
      <w:r w:rsidRPr="00100E8A">
        <w:rPr>
          <w:szCs w:val="24"/>
        </w:rPr>
        <w:t xml:space="preserve"> – cena brutto oferty badanej.</w:t>
      </w:r>
    </w:p>
    <w:p w14:paraId="5F0C3324" w14:textId="77777777" w:rsidR="00100E8A" w:rsidRPr="00100E8A" w:rsidRDefault="00100E8A" w:rsidP="00100E8A">
      <w:pPr>
        <w:pStyle w:val="Default"/>
        <w:jc w:val="both"/>
        <w:rPr>
          <w:rFonts w:ascii="Times New Roman" w:hAnsi="Times New Roman" w:cs="Times New Roman"/>
        </w:rPr>
      </w:pPr>
    </w:p>
    <w:p w14:paraId="63BCDF55" w14:textId="1BE6C285" w:rsidR="00445DA7" w:rsidRDefault="00445DA7" w:rsidP="00100E8A">
      <w:pPr>
        <w:spacing w:after="0" w:line="240" w:lineRule="auto"/>
        <w:ind w:left="708" w:firstLine="1"/>
        <w:rPr>
          <w:szCs w:val="24"/>
        </w:rPr>
      </w:pPr>
    </w:p>
    <w:p w14:paraId="380C092D" w14:textId="71525F69" w:rsidR="00BF38DA" w:rsidRPr="00BF38DA" w:rsidRDefault="00E234DF" w:rsidP="006A28F7">
      <w:pPr>
        <w:pStyle w:val="Akapitzlist"/>
        <w:numPr>
          <w:ilvl w:val="0"/>
          <w:numId w:val="26"/>
        </w:numPr>
        <w:ind w:left="708" w:firstLine="1"/>
        <w:contextualSpacing/>
        <w:jc w:val="both"/>
      </w:pPr>
      <w:r w:rsidRPr="00BF38DA">
        <w:rPr>
          <w:b/>
          <w:bCs/>
        </w:rPr>
        <w:t>Liczba punktów uzyskanych w kryterium „</w:t>
      </w:r>
      <w:r w:rsidR="00602981">
        <w:t>Termin Dostawy</w:t>
      </w:r>
      <w:r w:rsidR="00BF38DA" w:rsidRPr="00BF38DA">
        <w:t>” (</w:t>
      </w:r>
      <w:r w:rsidR="00602981">
        <w:t>t</w:t>
      </w:r>
      <w:r w:rsidR="00BF38DA" w:rsidRPr="00BF38DA">
        <w:t xml:space="preserve">) - </w:t>
      </w:r>
      <w:r w:rsidR="00E31D46">
        <w:t>4</w:t>
      </w:r>
      <w:r w:rsidR="00BF38DA" w:rsidRPr="00BF38DA">
        <w:t>0.</w:t>
      </w:r>
    </w:p>
    <w:p w14:paraId="40C8DE29" w14:textId="77777777" w:rsidR="00BF38DA" w:rsidRPr="00BF38DA" w:rsidRDefault="00BF38DA" w:rsidP="00BF38DA">
      <w:pPr>
        <w:spacing w:after="0" w:line="240" w:lineRule="auto"/>
        <w:ind w:left="708" w:firstLine="1"/>
        <w:rPr>
          <w:szCs w:val="24"/>
        </w:rPr>
      </w:pPr>
    </w:p>
    <w:p w14:paraId="517E4853" w14:textId="5106661F" w:rsidR="00602981" w:rsidRDefault="00602981" w:rsidP="00602981">
      <w:pPr>
        <w:spacing w:after="0" w:line="240" w:lineRule="auto"/>
        <w:ind w:left="708" w:firstLine="1"/>
        <w:rPr>
          <w:szCs w:val="24"/>
        </w:rPr>
      </w:pPr>
      <w:r w:rsidRPr="00602981">
        <w:rPr>
          <w:szCs w:val="24"/>
        </w:rPr>
        <w:t>Ostateczny termin dostawy to 31.</w:t>
      </w:r>
      <w:r w:rsidR="00F6680F">
        <w:rPr>
          <w:szCs w:val="24"/>
        </w:rPr>
        <w:t>05</w:t>
      </w:r>
      <w:r w:rsidRPr="00602981">
        <w:rPr>
          <w:szCs w:val="24"/>
        </w:rPr>
        <w:t>.2024 r.</w:t>
      </w:r>
    </w:p>
    <w:p w14:paraId="2966120A" w14:textId="1D213640" w:rsidR="00602981" w:rsidRDefault="00602981" w:rsidP="00602981">
      <w:pPr>
        <w:spacing w:after="0" w:line="240" w:lineRule="auto"/>
        <w:ind w:left="708" w:firstLine="1"/>
        <w:rPr>
          <w:szCs w:val="24"/>
        </w:rPr>
      </w:pPr>
      <w:r>
        <w:rPr>
          <w:szCs w:val="24"/>
        </w:rPr>
        <w:t>Zamawiający przyzna ofercie punkty według poniższych zasad:</w:t>
      </w:r>
    </w:p>
    <w:p w14:paraId="4BCED2FD" w14:textId="77777777" w:rsidR="00602981" w:rsidRDefault="00602981" w:rsidP="00602981">
      <w:pPr>
        <w:spacing w:after="0" w:line="240" w:lineRule="auto"/>
        <w:ind w:left="708" w:firstLine="1"/>
        <w:rPr>
          <w:szCs w:val="24"/>
        </w:rPr>
      </w:pPr>
    </w:p>
    <w:p w14:paraId="6DA48ECC" w14:textId="5E839C8F" w:rsidR="00602981" w:rsidRPr="00E31D46" w:rsidRDefault="00602981" w:rsidP="00602981">
      <w:pPr>
        <w:spacing w:after="0" w:line="240" w:lineRule="auto"/>
        <w:ind w:left="708" w:firstLine="1"/>
        <w:rPr>
          <w:szCs w:val="24"/>
        </w:rPr>
      </w:pPr>
      <w:r>
        <w:rPr>
          <w:szCs w:val="24"/>
        </w:rPr>
        <w:t xml:space="preserve">Za deklarację </w:t>
      </w:r>
      <w:r w:rsidRPr="00E31D46">
        <w:rPr>
          <w:szCs w:val="24"/>
        </w:rPr>
        <w:t>realizacji przedmiotu dostawy:</w:t>
      </w:r>
    </w:p>
    <w:p w14:paraId="1E2AF637" w14:textId="7A0A3695" w:rsidR="00602981" w:rsidRPr="00E31D46" w:rsidRDefault="00602981" w:rsidP="00602981">
      <w:pPr>
        <w:spacing w:after="0" w:line="240" w:lineRule="auto"/>
        <w:ind w:left="708" w:firstLine="1"/>
        <w:rPr>
          <w:szCs w:val="24"/>
        </w:rPr>
      </w:pPr>
      <w:r w:rsidRPr="00E31D46">
        <w:rPr>
          <w:szCs w:val="24"/>
        </w:rPr>
        <w:t>- do 31.0</w:t>
      </w:r>
      <w:r w:rsidR="00F6680F">
        <w:rPr>
          <w:szCs w:val="24"/>
        </w:rPr>
        <w:t>5</w:t>
      </w:r>
      <w:r w:rsidRPr="00E31D46">
        <w:rPr>
          <w:szCs w:val="24"/>
        </w:rPr>
        <w:t>.2024r. – 0 pkt</w:t>
      </w:r>
    </w:p>
    <w:p w14:paraId="51C5A9DF" w14:textId="7321E345" w:rsidR="00602981" w:rsidRPr="00E31D46" w:rsidRDefault="00602981" w:rsidP="00602981">
      <w:pPr>
        <w:spacing w:after="0" w:line="240" w:lineRule="auto"/>
        <w:ind w:left="708" w:firstLine="1"/>
        <w:rPr>
          <w:szCs w:val="24"/>
        </w:rPr>
      </w:pPr>
      <w:r w:rsidRPr="00E31D46">
        <w:rPr>
          <w:szCs w:val="24"/>
        </w:rPr>
        <w:t>- do 2</w:t>
      </w:r>
      <w:r w:rsidR="00FD0B91" w:rsidRPr="00E31D46">
        <w:rPr>
          <w:szCs w:val="24"/>
        </w:rPr>
        <w:t>2</w:t>
      </w:r>
      <w:r w:rsidR="00F6680F">
        <w:rPr>
          <w:szCs w:val="24"/>
        </w:rPr>
        <w:t>.05</w:t>
      </w:r>
      <w:r w:rsidRPr="00E31D46">
        <w:rPr>
          <w:szCs w:val="24"/>
        </w:rPr>
        <w:t>.2024 r. – 10 pkt</w:t>
      </w:r>
    </w:p>
    <w:p w14:paraId="01593EDF" w14:textId="2D32E6E8" w:rsidR="00602981" w:rsidRPr="00E31D46" w:rsidRDefault="00602981" w:rsidP="00602981">
      <w:pPr>
        <w:spacing w:after="0" w:line="240" w:lineRule="auto"/>
        <w:ind w:left="708" w:firstLine="1"/>
        <w:rPr>
          <w:szCs w:val="24"/>
        </w:rPr>
      </w:pPr>
      <w:r w:rsidRPr="00E31D46">
        <w:rPr>
          <w:szCs w:val="24"/>
        </w:rPr>
        <w:t>- do 1</w:t>
      </w:r>
      <w:r w:rsidR="00FD0B91" w:rsidRPr="00E31D46">
        <w:rPr>
          <w:szCs w:val="24"/>
        </w:rPr>
        <w:t>2</w:t>
      </w:r>
      <w:r w:rsidRPr="00E31D46">
        <w:rPr>
          <w:szCs w:val="24"/>
        </w:rPr>
        <w:t>.0</w:t>
      </w:r>
      <w:r w:rsidR="00F6680F">
        <w:rPr>
          <w:szCs w:val="24"/>
        </w:rPr>
        <w:t>5</w:t>
      </w:r>
      <w:r w:rsidRPr="00E31D46">
        <w:rPr>
          <w:szCs w:val="24"/>
        </w:rPr>
        <w:t>.2024r. – 20 pkt.</w:t>
      </w:r>
    </w:p>
    <w:p w14:paraId="6CB77A3B" w14:textId="6BEA9EC8" w:rsidR="00602981" w:rsidRPr="00E31D46" w:rsidRDefault="00F6680F" w:rsidP="00602981">
      <w:pPr>
        <w:spacing w:after="0" w:line="240" w:lineRule="auto"/>
        <w:ind w:left="708" w:firstLine="1"/>
        <w:rPr>
          <w:szCs w:val="24"/>
        </w:rPr>
      </w:pPr>
      <w:r>
        <w:rPr>
          <w:szCs w:val="24"/>
        </w:rPr>
        <w:t>- do 30</w:t>
      </w:r>
      <w:r w:rsidR="00E31D46" w:rsidRPr="00E31D46">
        <w:rPr>
          <w:szCs w:val="24"/>
        </w:rPr>
        <w:t>.0</w:t>
      </w:r>
      <w:r>
        <w:rPr>
          <w:szCs w:val="24"/>
        </w:rPr>
        <w:t>4</w:t>
      </w:r>
      <w:r w:rsidR="00E31D46" w:rsidRPr="00E31D46">
        <w:rPr>
          <w:szCs w:val="24"/>
        </w:rPr>
        <w:t>.2024 r. – 4</w:t>
      </w:r>
      <w:r w:rsidR="00602981" w:rsidRPr="00E31D46">
        <w:rPr>
          <w:szCs w:val="24"/>
        </w:rPr>
        <w:t>0 pkt</w:t>
      </w:r>
    </w:p>
    <w:p w14:paraId="6C61D6F0" w14:textId="77777777" w:rsidR="00602981" w:rsidRDefault="00602981" w:rsidP="00602981">
      <w:pPr>
        <w:spacing w:after="0" w:line="240" w:lineRule="auto"/>
        <w:ind w:left="708" w:firstLine="1"/>
        <w:rPr>
          <w:szCs w:val="24"/>
        </w:rPr>
      </w:pPr>
    </w:p>
    <w:p w14:paraId="1934B9AF" w14:textId="77777777" w:rsidR="00BF38DA" w:rsidRPr="00BF38DA" w:rsidRDefault="00BF38DA" w:rsidP="00BF38DA">
      <w:pPr>
        <w:spacing w:after="0" w:line="240" w:lineRule="auto"/>
        <w:ind w:left="708" w:firstLine="1"/>
        <w:rPr>
          <w:szCs w:val="24"/>
        </w:rPr>
      </w:pPr>
    </w:p>
    <w:p w14:paraId="16C44066" w14:textId="09801D45" w:rsidR="00BF38DA" w:rsidRPr="00BF38DA" w:rsidRDefault="00BF38DA" w:rsidP="00BF38DA">
      <w:pPr>
        <w:spacing w:after="0" w:line="240" w:lineRule="auto"/>
        <w:ind w:left="708" w:firstLine="1"/>
        <w:rPr>
          <w:szCs w:val="24"/>
        </w:rPr>
      </w:pPr>
      <w:r w:rsidRPr="00BF38DA">
        <w:rPr>
          <w:szCs w:val="24"/>
        </w:rPr>
        <w:t xml:space="preserve">W przypadku braku uzupełnienia informacji w formularzu ofertowym w zakresie </w:t>
      </w:r>
      <w:r w:rsidR="00602981">
        <w:rPr>
          <w:szCs w:val="24"/>
        </w:rPr>
        <w:t>terminu realizacji</w:t>
      </w:r>
      <w:r w:rsidRPr="00BF38DA">
        <w:rPr>
          <w:szCs w:val="24"/>
        </w:rPr>
        <w:t xml:space="preserve">, Zamawiający uzna, iż wykonawca </w:t>
      </w:r>
      <w:r w:rsidR="00602981">
        <w:rPr>
          <w:szCs w:val="24"/>
        </w:rPr>
        <w:t>wyko</w:t>
      </w:r>
      <w:r w:rsidR="00F6680F">
        <w:rPr>
          <w:szCs w:val="24"/>
        </w:rPr>
        <w:t>na przedmiot zamówienia do 31.05</w:t>
      </w:r>
      <w:r w:rsidR="00602981">
        <w:rPr>
          <w:szCs w:val="24"/>
        </w:rPr>
        <w:t>.2024 r.</w:t>
      </w:r>
    </w:p>
    <w:p w14:paraId="01E74A06" w14:textId="77777777" w:rsidR="00BF38DA" w:rsidRPr="00BF38DA" w:rsidRDefault="00BF38DA" w:rsidP="00BF38DA">
      <w:pPr>
        <w:spacing w:after="0" w:line="240" w:lineRule="auto"/>
        <w:ind w:left="708" w:firstLine="1"/>
        <w:rPr>
          <w:szCs w:val="24"/>
        </w:rPr>
      </w:pPr>
    </w:p>
    <w:p w14:paraId="7EC12A06" w14:textId="3A3876F8" w:rsidR="00E234DF" w:rsidRDefault="00BF38DA" w:rsidP="00BF38DA">
      <w:pPr>
        <w:spacing w:after="0" w:line="240" w:lineRule="auto"/>
        <w:ind w:left="708" w:firstLine="1"/>
        <w:rPr>
          <w:szCs w:val="24"/>
        </w:rPr>
      </w:pPr>
      <w:r w:rsidRPr="00BF38DA">
        <w:rPr>
          <w:szCs w:val="24"/>
        </w:rPr>
        <w:t xml:space="preserve">Maksymalnie w kryterium </w:t>
      </w:r>
      <w:r w:rsidR="00602981">
        <w:rPr>
          <w:szCs w:val="24"/>
        </w:rPr>
        <w:t xml:space="preserve">Termin dostawy </w:t>
      </w:r>
      <w:r w:rsidRPr="00BF38DA">
        <w:rPr>
          <w:szCs w:val="24"/>
        </w:rPr>
        <w:t xml:space="preserve">Wykonawca może otrzymać </w:t>
      </w:r>
      <w:r w:rsidR="008602FE">
        <w:rPr>
          <w:szCs w:val="24"/>
        </w:rPr>
        <w:t>4</w:t>
      </w:r>
      <w:r w:rsidRPr="00BF38DA">
        <w:rPr>
          <w:szCs w:val="24"/>
        </w:rPr>
        <w:t>0 punktów.</w:t>
      </w:r>
    </w:p>
    <w:p w14:paraId="7B4D121F" w14:textId="77777777" w:rsidR="00E234DF" w:rsidRDefault="00E234DF" w:rsidP="00100E8A">
      <w:pPr>
        <w:spacing w:after="0" w:line="240" w:lineRule="auto"/>
        <w:ind w:left="708" w:firstLine="1"/>
        <w:rPr>
          <w:szCs w:val="24"/>
        </w:rPr>
      </w:pPr>
    </w:p>
    <w:p w14:paraId="5CB50903" w14:textId="04D8CA28" w:rsidR="004A543E" w:rsidRPr="00BF0CFE" w:rsidRDefault="004A543E" w:rsidP="006A28F7">
      <w:pPr>
        <w:pStyle w:val="Akapitzlist"/>
        <w:widowControl w:val="0"/>
        <w:numPr>
          <w:ilvl w:val="2"/>
          <w:numId w:val="25"/>
        </w:numPr>
        <w:spacing w:after="4"/>
        <w:ind w:left="426" w:hanging="426"/>
        <w:jc w:val="both"/>
      </w:pPr>
      <w:r w:rsidRPr="002C50BE">
        <w:rPr>
          <w:bCs/>
        </w:rPr>
        <w:t xml:space="preserve">Za ofertę najkorzystniejszą zostanie uznana oferta, która spełnia wszystkie wymagania określone w SWZ oraz otrzyma łącznie największą liczbę punktów w </w:t>
      </w:r>
      <w:r w:rsidR="009A16C8">
        <w:rPr>
          <w:bCs/>
        </w:rPr>
        <w:t xml:space="preserve">ustalonych </w:t>
      </w:r>
      <w:r w:rsidRPr="002C50BE">
        <w:rPr>
          <w:bCs/>
        </w:rPr>
        <w:t>kryteriach oceny ofert</w:t>
      </w:r>
      <w:r w:rsidR="00D6467A">
        <w:rPr>
          <w:bCs/>
        </w:rPr>
        <w:t xml:space="preserve">, co </w:t>
      </w:r>
      <w:r w:rsidR="00D6467A" w:rsidRPr="002C50BE">
        <w:rPr>
          <w:bCs/>
        </w:rPr>
        <w:t>potwierdzi, że oferta przedstawia najkorzystniejszy stosunek jakości do ceny</w:t>
      </w:r>
      <w:r w:rsidR="00D6467A" w:rsidRPr="00D8790C">
        <w:t>.</w:t>
      </w:r>
    </w:p>
    <w:p w14:paraId="2827B0BA" w14:textId="67A2459F" w:rsidR="004A543E" w:rsidRPr="002C50BE" w:rsidRDefault="004A543E" w:rsidP="006A28F7">
      <w:pPr>
        <w:pStyle w:val="Akapitzlist"/>
        <w:widowControl w:val="0"/>
        <w:numPr>
          <w:ilvl w:val="2"/>
          <w:numId w:val="25"/>
        </w:numPr>
        <w:spacing w:after="4"/>
        <w:ind w:left="426" w:hanging="426"/>
        <w:jc w:val="both"/>
        <w:rPr>
          <w:bCs/>
        </w:rPr>
      </w:pPr>
      <w:r w:rsidRPr="002C50BE">
        <w:rPr>
          <w:bCs/>
        </w:rPr>
        <w:t xml:space="preserve">Zamawiający w ramach niniejszego postępowania będzie stosował zasady wynikające z art. 248, 251 ustawy </w:t>
      </w:r>
      <w:proofErr w:type="spellStart"/>
      <w:r w:rsidRPr="002C50BE">
        <w:rPr>
          <w:bCs/>
        </w:rPr>
        <w:t>pzp</w:t>
      </w:r>
      <w:proofErr w:type="spellEnd"/>
      <w:r w:rsidRPr="002C50BE">
        <w:rPr>
          <w:bCs/>
        </w:rPr>
        <w:t xml:space="preserve">, w </w:t>
      </w:r>
      <w:r w:rsidR="00435E58" w:rsidRPr="002C50BE">
        <w:rPr>
          <w:bCs/>
        </w:rPr>
        <w:t>sytuacji, kiedy</w:t>
      </w:r>
      <w:r w:rsidRPr="002C50BE">
        <w:rPr>
          <w:bCs/>
        </w:rPr>
        <w:t xml:space="preserve"> będą tego wymagały okoliczności faktyczne.</w:t>
      </w:r>
    </w:p>
    <w:p w14:paraId="15B393FC" w14:textId="77777777" w:rsidR="004A543E" w:rsidRPr="002C50BE" w:rsidRDefault="004A543E" w:rsidP="006A28F7">
      <w:pPr>
        <w:pStyle w:val="Akapitzlist"/>
        <w:widowControl w:val="0"/>
        <w:numPr>
          <w:ilvl w:val="2"/>
          <w:numId w:val="25"/>
        </w:numPr>
        <w:spacing w:after="4"/>
        <w:ind w:left="426" w:hanging="426"/>
        <w:jc w:val="both"/>
        <w:rPr>
          <w:bCs/>
        </w:rPr>
      </w:pPr>
      <w:r w:rsidRPr="002C50BE">
        <w:rPr>
          <w:bCs/>
        </w:rPr>
        <w:lastRenderedPageBreak/>
        <w:t xml:space="preserve">Zamawiający w ramach niniejszego postępowania będzie stosował zasady wynikające z art. 252 ustawy </w:t>
      </w:r>
      <w:proofErr w:type="spellStart"/>
      <w:r w:rsidRPr="002C50BE">
        <w:rPr>
          <w:bCs/>
        </w:rPr>
        <w:t>pzp</w:t>
      </w:r>
      <w:proofErr w:type="spellEnd"/>
      <w:r w:rsidRPr="002C50BE">
        <w:rPr>
          <w:bCs/>
        </w:rPr>
        <w:t>.</w:t>
      </w:r>
    </w:p>
    <w:p w14:paraId="357E63F5" w14:textId="15EFA226" w:rsidR="00995845" w:rsidRDefault="00995845" w:rsidP="003C4AC8">
      <w:pPr>
        <w:spacing w:after="0" w:line="259" w:lineRule="auto"/>
        <w:ind w:left="0" w:right="0" w:firstLine="0"/>
        <w:jc w:val="left"/>
      </w:pPr>
    </w:p>
    <w:p w14:paraId="5EBD3C51" w14:textId="77777777" w:rsidR="002C50BE" w:rsidRPr="00D8790C" w:rsidRDefault="002C50BE" w:rsidP="002C50BE">
      <w:pPr>
        <w:pStyle w:val="Nagwek1"/>
        <w:jc w:val="both"/>
      </w:pPr>
      <w:r w:rsidRPr="00D8790C">
        <w:t xml:space="preserve">Informacje o formalnościach, jakie powinny zostać dopełnione po wyborze oferty w celu zawarcia umowy w sprawie zamówienia publicznego: </w:t>
      </w:r>
    </w:p>
    <w:p w14:paraId="1CBFE2BE" w14:textId="77777777" w:rsidR="002C50BE" w:rsidRPr="00D8790C" w:rsidRDefault="002C50BE" w:rsidP="006A28F7">
      <w:pPr>
        <w:pStyle w:val="Akapitzlist"/>
        <w:widowControl w:val="0"/>
        <w:numPr>
          <w:ilvl w:val="2"/>
          <w:numId w:val="28"/>
        </w:numPr>
        <w:spacing w:after="4"/>
        <w:ind w:left="426" w:hanging="426"/>
        <w:jc w:val="both"/>
        <w:rPr>
          <w:color w:val="000000"/>
        </w:rPr>
      </w:pPr>
      <w:r w:rsidRPr="00D8790C">
        <w:t xml:space="preserve"> Niezwłocznie po wyborze najkorzystniejszej oferty zamawiający informuje równocześnie wykonawców, którzy złożyli oferty, o:</w:t>
      </w:r>
    </w:p>
    <w:p w14:paraId="086A5B68" w14:textId="77777777" w:rsidR="002C50BE" w:rsidRPr="00D8790C" w:rsidRDefault="002C50BE" w:rsidP="006A28F7">
      <w:pPr>
        <w:pStyle w:val="Akapitzlist"/>
        <w:widowControl w:val="0"/>
        <w:numPr>
          <w:ilvl w:val="0"/>
          <w:numId w:val="27"/>
        </w:numPr>
        <w:jc w:val="both"/>
      </w:pPr>
      <w:r w:rsidRPr="00D8790C">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3416A16" w14:textId="77777777" w:rsidR="002C50BE" w:rsidRPr="00D8790C" w:rsidRDefault="002C50BE" w:rsidP="006A28F7">
      <w:pPr>
        <w:pStyle w:val="Akapitzlist"/>
        <w:widowControl w:val="0"/>
        <w:numPr>
          <w:ilvl w:val="0"/>
          <w:numId w:val="27"/>
        </w:numPr>
        <w:jc w:val="both"/>
      </w:pPr>
      <w:r w:rsidRPr="00D8790C">
        <w:t>wykonawcach, których oferty zostały odrzucone</w:t>
      </w:r>
    </w:p>
    <w:p w14:paraId="2F8FCEDF" w14:textId="77777777" w:rsidR="002C50BE" w:rsidRPr="00D8790C" w:rsidRDefault="002C50BE" w:rsidP="00A703A0">
      <w:pPr>
        <w:spacing w:after="0" w:line="240" w:lineRule="auto"/>
        <w:ind w:left="284"/>
        <w:rPr>
          <w:szCs w:val="24"/>
        </w:rPr>
      </w:pPr>
      <w:r w:rsidRPr="00D8790C">
        <w:rPr>
          <w:szCs w:val="24"/>
        </w:rPr>
        <w:t>- podając uzasadnienie faktyczne i prawne.</w:t>
      </w:r>
    </w:p>
    <w:p w14:paraId="6132AB76" w14:textId="77777777" w:rsidR="00A703A0" w:rsidRPr="00A703A0" w:rsidRDefault="002C50BE" w:rsidP="006A28F7">
      <w:pPr>
        <w:pStyle w:val="Akapitzlist"/>
        <w:widowControl w:val="0"/>
        <w:numPr>
          <w:ilvl w:val="2"/>
          <w:numId w:val="28"/>
        </w:numPr>
        <w:spacing w:after="4"/>
        <w:ind w:left="426" w:hanging="426"/>
        <w:jc w:val="both"/>
      </w:pPr>
      <w:r w:rsidRPr="002C50BE">
        <w:t xml:space="preserve">Zamawiający udostępnia informacje, o których mowa w art. 253 ust. 1 pkt 1 ustawy </w:t>
      </w:r>
      <w:proofErr w:type="spellStart"/>
      <w:r w:rsidRPr="002C50BE">
        <w:t>pzp</w:t>
      </w:r>
      <w:proofErr w:type="spellEnd"/>
      <w:r w:rsidRPr="002C50BE">
        <w:t xml:space="preserve"> na stronie </w:t>
      </w:r>
      <w:r w:rsidRPr="00A703A0">
        <w:t>internetowej prowadzonego postępowania.</w:t>
      </w:r>
    </w:p>
    <w:p w14:paraId="5C5F5673" w14:textId="4285076A" w:rsidR="002C50BE" w:rsidRPr="00A703A0" w:rsidRDefault="002C50BE" w:rsidP="006A28F7">
      <w:pPr>
        <w:pStyle w:val="Akapitzlist"/>
        <w:widowControl w:val="0"/>
        <w:numPr>
          <w:ilvl w:val="2"/>
          <w:numId w:val="28"/>
        </w:numPr>
        <w:spacing w:after="4"/>
        <w:ind w:left="426" w:hanging="426"/>
        <w:jc w:val="both"/>
        <w:rPr>
          <w:color w:val="000000"/>
        </w:rPr>
      </w:pPr>
      <w:r w:rsidRPr="00A703A0">
        <w:t xml:space="preserve">W </w:t>
      </w:r>
      <w:r w:rsidR="00435E58" w:rsidRPr="00A703A0">
        <w:t>przypadku, gdy</w:t>
      </w:r>
      <w:r w:rsidRPr="00A703A0">
        <w:t xml:space="preserve"> wybór najkorzystniejszej oferty nie nastąpi przed upływem terminu związania ofertą określonego w pkt </w:t>
      </w:r>
      <w:r w:rsidR="00A703A0" w:rsidRPr="00A703A0">
        <w:t>6</w:t>
      </w:r>
      <w:r w:rsidRPr="00A703A0">
        <w:t>.1 SWZ, zamawiający przed upływem terminu związania ofertą zwróci się jednokrotnie do wykonawców o wyrażenie zgody na przedłużenie tego terminu o wskazywany przez zamawiającego okres, nie dłuższy niż 30 dni.</w:t>
      </w:r>
    </w:p>
    <w:p w14:paraId="5555EC84" w14:textId="4DB9B1C2" w:rsidR="002C50BE" w:rsidRPr="00A703A0" w:rsidRDefault="002C50BE" w:rsidP="00A703A0">
      <w:pPr>
        <w:pStyle w:val="Akapitzlist"/>
        <w:ind w:left="426"/>
        <w:jc w:val="both"/>
        <w:rPr>
          <w:color w:val="000000"/>
        </w:rPr>
      </w:pPr>
      <w:r w:rsidRPr="00A703A0">
        <w:rPr>
          <w:color w:val="000000"/>
        </w:rPr>
        <w:t xml:space="preserve">Przedłużenie </w:t>
      </w:r>
      <w:r w:rsidRPr="00A703A0">
        <w:t xml:space="preserve">terminu związania ofertą wymaga złożenia przez wykonawcę pisemnego oświadczenia o wyrażeniu zgody na przedłużenie terminu związania ofertą. W </w:t>
      </w:r>
      <w:r w:rsidR="00435E58" w:rsidRPr="00A703A0">
        <w:t>przypadku, gdy</w:t>
      </w:r>
      <w:r w:rsidRPr="00A703A0">
        <w:t xml:space="preserve"> zamawiający żądał wniesienia wadium, przedłużenie terminu związania ofertą, o którym mowa powyżej, następuje wraz z przedłużeniem okresu ważności wadium albo, jeżeli nie jest to możliwe, z wniesieniem nowego wadium na przedłużony okres związania ofertą.</w:t>
      </w:r>
    </w:p>
    <w:p w14:paraId="18CBF9EB" w14:textId="77777777" w:rsidR="002C50BE" w:rsidRPr="00A703A0" w:rsidRDefault="002C50BE" w:rsidP="006A28F7">
      <w:pPr>
        <w:pStyle w:val="Akapitzlist"/>
        <w:widowControl w:val="0"/>
        <w:numPr>
          <w:ilvl w:val="2"/>
          <w:numId w:val="28"/>
        </w:numPr>
        <w:spacing w:after="4"/>
        <w:ind w:left="426" w:hanging="426"/>
        <w:jc w:val="both"/>
      </w:pPr>
      <w:r w:rsidRPr="00A703A0">
        <w:t xml:space="preserve">Zamawiający zawiera umowę w sprawie zamówienia publicznego zgodnie z treścią art. 308 ust. 2 ustawy </w:t>
      </w:r>
      <w:proofErr w:type="spellStart"/>
      <w:r w:rsidRPr="00A703A0">
        <w:t>pzp</w:t>
      </w:r>
      <w:proofErr w:type="spellEnd"/>
      <w:r w:rsidRPr="00A703A0">
        <w:t xml:space="preserve">, z zastrzeżeniem art. 577 ustawy </w:t>
      </w:r>
      <w:proofErr w:type="spellStart"/>
      <w:r w:rsidRPr="00A703A0">
        <w:t>Pzp</w:t>
      </w:r>
      <w:proofErr w:type="spellEnd"/>
      <w:r w:rsidRPr="00A703A0">
        <w:t xml:space="preserve">., w terminie nie krótszym niż 5 dni od dnia przesłania zawiadomienia o wyborze najkorzystniejszej oferty, jeżeli zawiadomienie to zostało przesłane przy użyciu środków komunikacji elektronicznej, albo 10 dni – jeżeli zostało przesłane w inny sposób. </w:t>
      </w:r>
    </w:p>
    <w:p w14:paraId="1B1AA03B" w14:textId="77777777" w:rsidR="002C50BE" w:rsidRPr="002C50BE" w:rsidRDefault="002C50BE" w:rsidP="006A28F7">
      <w:pPr>
        <w:pStyle w:val="Akapitzlist"/>
        <w:widowControl w:val="0"/>
        <w:numPr>
          <w:ilvl w:val="2"/>
          <w:numId w:val="28"/>
        </w:numPr>
        <w:spacing w:after="4"/>
        <w:ind w:left="426" w:hanging="426"/>
        <w:jc w:val="both"/>
      </w:pPr>
      <w:r w:rsidRPr="00A703A0">
        <w:t>W przypadku wyboru oferty złożonej przez wykonawców wspólnie ubiegających się o</w:t>
      </w:r>
      <w:r w:rsidRPr="00A703A0">
        <w:rPr>
          <w:color w:val="000000"/>
        </w:rPr>
        <w:t xml:space="preserve"> udzielenie zamówienia publicznego wykonawcy ci – przed zawarciem umowy z zamawiającym – są zobowiązani</w:t>
      </w:r>
      <w:r w:rsidRPr="002C50BE">
        <w:rPr>
          <w:color w:val="000000"/>
        </w:rPr>
        <w:t xml:space="preserve"> do przedłożenia zamawiającemu umowy określającej podstawy i zasady wspólnego ubiegania się o udzielenie zamówienia. </w:t>
      </w:r>
    </w:p>
    <w:p w14:paraId="5FEA99D0" w14:textId="5FBD1A71" w:rsidR="002C50BE" w:rsidRPr="00A703A0" w:rsidRDefault="002C50BE" w:rsidP="006A28F7">
      <w:pPr>
        <w:pStyle w:val="Akapitzlist"/>
        <w:widowControl w:val="0"/>
        <w:numPr>
          <w:ilvl w:val="2"/>
          <w:numId w:val="28"/>
        </w:numPr>
        <w:spacing w:after="4"/>
        <w:ind w:left="426" w:hanging="426"/>
        <w:jc w:val="both"/>
      </w:pPr>
      <w:r w:rsidRPr="00D8790C">
        <w:t xml:space="preserve"> Jeżeli wykonawca, którego oferta została wybrana jako najkorzystniejsza, uchyla się od zawarcia umowy w sprawie zamówienia publicznego lub nie wnosi wymaganego zabezpieczenia należytego wykonania umowy, zamawiający może dokonać ponownego </w:t>
      </w:r>
      <w:r w:rsidRPr="00A703A0">
        <w:t>badania i oceny ofert spośród ofert pozostałych w postępowaniu wykonawców oraz wybrać najkorzystniejszą ofertę albo unieważnić postępowanie.</w:t>
      </w:r>
    </w:p>
    <w:p w14:paraId="1280BEC8" w14:textId="33258C70" w:rsidR="00A703A0" w:rsidRPr="00A703A0" w:rsidRDefault="00A703A0" w:rsidP="006A28F7">
      <w:pPr>
        <w:pStyle w:val="Akapitzlist"/>
        <w:widowControl w:val="0"/>
        <w:numPr>
          <w:ilvl w:val="2"/>
          <w:numId w:val="28"/>
        </w:numPr>
        <w:spacing w:after="4"/>
        <w:ind w:left="426" w:hanging="426"/>
        <w:jc w:val="both"/>
        <w:rPr>
          <w:color w:val="000000"/>
        </w:rPr>
      </w:pPr>
      <w:r w:rsidRPr="00A703A0">
        <w:t xml:space="preserve">Przed zawarciem umowy Wykonawca, którego oferta została wybrana, będzie zobowiązany przekazać informacje niezbędne do przygotowania umowy, zgodnie z Projektowanymi Postanowieniami Umowy (Załącznik nr 3 do SWZ) oraz </w:t>
      </w:r>
      <w:r w:rsidR="00435E58" w:rsidRPr="00A703A0">
        <w:t>złożyć:</w:t>
      </w:r>
    </w:p>
    <w:p w14:paraId="7023BF9E" w14:textId="77777777" w:rsidR="00A703A0" w:rsidRPr="00A703A0" w:rsidRDefault="00A703A0" w:rsidP="006A28F7">
      <w:pPr>
        <w:numPr>
          <w:ilvl w:val="0"/>
          <w:numId w:val="29"/>
        </w:numPr>
        <w:spacing w:after="0" w:line="240" w:lineRule="auto"/>
        <w:ind w:right="0"/>
        <w:rPr>
          <w:szCs w:val="24"/>
        </w:rPr>
      </w:pPr>
      <w:r w:rsidRPr="00A703A0">
        <w:rPr>
          <w:szCs w:val="24"/>
        </w:rPr>
        <w:t>pełnomocnictwo, jeżeli umowę podpisuje pełnomocnik.</w:t>
      </w:r>
    </w:p>
    <w:p w14:paraId="520D5F54" w14:textId="45C21494" w:rsidR="00A703A0" w:rsidRPr="0070298F" w:rsidRDefault="00201C4C" w:rsidP="006A28F7">
      <w:pPr>
        <w:numPr>
          <w:ilvl w:val="0"/>
          <w:numId w:val="29"/>
        </w:numPr>
        <w:spacing w:after="0" w:line="240" w:lineRule="auto"/>
        <w:ind w:right="0"/>
        <w:rPr>
          <w:szCs w:val="24"/>
        </w:rPr>
      </w:pPr>
      <w:r>
        <w:rPr>
          <w:szCs w:val="24"/>
        </w:rPr>
        <w:t xml:space="preserve">kopię </w:t>
      </w:r>
      <w:r w:rsidR="00A703A0" w:rsidRPr="00A703A0">
        <w:rPr>
          <w:szCs w:val="24"/>
        </w:rPr>
        <w:t>umow</w:t>
      </w:r>
      <w:r>
        <w:rPr>
          <w:szCs w:val="24"/>
        </w:rPr>
        <w:t>y</w:t>
      </w:r>
      <w:r w:rsidR="00A703A0" w:rsidRPr="00A703A0">
        <w:rPr>
          <w:szCs w:val="24"/>
        </w:rPr>
        <w:t xml:space="preserve"> regulując</w:t>
      </w:r>
      <w:r>
        <w:rPr>
          <w:szCs w:val="24"/>
        </w:rPr>
        <w:t>ej</w:t>
      </w:r>
      <w:r w:rsidR="00A703A0" w:rsidRPr="00A703A0">
        <w:rPr>
          <w:szCs w:val="24"/>
        </w:rPr>
        <w:t xml:space="preserve"> współpracę wykonawców wspólnie ubiegających się o udzielenie zamówienia( konsorcjum), jeżeli oferta tych wykonawców zostanie wybrana, przy czym </w:t>
      </w:r>
      <w:r w:rsidR="00435E58" w:rsidRPr="00A703A0">
        <w:rPr>
          <w:szCs w:val="24"/>
        </w:rPr>
        <w:t>termin, na jaki</w:t>
      </w:r>
      <w:r w:rsidR="00A703A0" w:rsidRPr="00A703A0">
        <w:rPr>
          <w:szCs w:val="24"/>
        </w:rPr>
        <w:t xml:space="preserve"> zostało zawarte konsorcjum nie może być krótszy niż termin realizacji zamówienia.</w:t>
      </w:r>
    </w:p>
    <w:p w14:paraId="7291BDC1" w14:textId="77777777" w:rsidR="00BC4EBD" w:rsidRPr="0070298F" w:rsidRDefault="00BC4EBD" w:rsidP="001C542C">
      <w:pPr>
        <w:suppressAutoHyphens/>
        <w:spacing w:after="0" w:line="240" w:lineRule="auto"/>
        <w:ind w:right="-170"/>
        <w:rPr>
          <w:rFonts w:eastAsia="Calibri"/>
          <w:szCs w:val="24"/>
          <w:lang w:eastAsia="zh-CN"/>
        </w:rPr>
      </w:pPr>
    </w:p>
    <w:p w14:paraId="3026C33E" w14:textId="77777777" w:rsidR="002C50BE" w:rsidRPr="00D8790C" w:rsidRDefault="002C50BE" w:rsidP="008D255A">
      <w:pPr>
        <w:pStyle w:val="Nagwek1"/>
      </w:pPr>
      <w:r w:rsidRPr="00D8790C">
        <w:lastRenderedPageBreak/>
        <w:t xml:space="preserve">Zabezpieczenie należytego wykonania umowy: </w:t>
      </w:r>
    </w:p>
    <w:p w14:paraId="03EFDB74" w14:textId="26DECA86" w:rsidR="00805374" w:rsidRDefault="00602981" w:rsidP="006A28F7">
      <w:pPr>
        <w:pStyle w:val="Akapitzlist"/>
        <w:numPr>
          <w:ilvl w:val="0"/>
          <w:numId w:val="33"/>
        </w:numPr>
        <w:spacing w:after="4"/>
        <w:jc w:val="both"/>
      </w:pPr>
      <w:r>
        <w:t xml:space="preserve">Zamawiający nie wymaga wniesienia zabezpieczenia należytego wykonania </w:t>
      </w:r>
      <w:r w:rsidR="00435E58">
        <w:t>umowy.:</w:t>
      </w:r>
    </w:p>
    <w:p w14:paraId="38087022" w14:textId="77777777" w:rsidR="00602981" w:rsidRPr="00805374" w:rsidRDefault="00602981" w:rsidP="00602981">
      <w:pPr>
        <w:pStyle w:val="Akapitzlist"/>
        <w:spacing w:after="4"/>
        <w:ind w:left="360"/>
        <w:jc w:val="both"/>
      </w:pPr>
    </w:p>
    <w:p w14:paraId="76743D62" w14:textId="77777777" w:rsidR="008D255A" w:rsidRPr="00D8790C" w:rsidRDefault="008D255A" w:rsidP="008D255A">
      <w:pPr>
        <w:pStyle w:val="Nagwek1"/>
      </w:pPr>
      <w:r w:rsidRPr="00D8790C">
        <w:t>Zakończenie postępowania</w:t>
      </w:r>
    </w:p>
    <w:p w14:paraId="6463CBD7" w14:textId="14D348C6" w:rsidR="008D255A" w:rsidRPr="00D8790C" w:rsidRDefault="008D255A" w:rsidP="006A28F7">
      <w:pPr>
        <w:pStyle w:val="Akapitzlist"/>
        <w:widowControl w:val="0"/>
        <w:numPr>
          <w:ilvl w:val="2"/>
          <w:numId w:val="30"/>
        </w:numPr>
        <w:spacing w:after="4"/>
        <w:ind w:left="426" w:hanging="426"/>
        <w:jc w:val="both"/>
      </w:pPr>
      <w:r w:rsidRPr="00D8790C">
        <w:t>Postępowanie o udzielenie zamówienia kończy się:</w:t>
      </w:r>
    </w:p>
    <w:p w14:paraId="638FDF07" w14:textId="77777777" w:rsidR="008D255A" w:rsidRPr="00D8790C" w:rsidRDefault="008D255A" w:rsidP="008D255A">
      <w:pPr>
        <w:pStyle w:val="Akapitzlist"/>
        <w:ind w:left="357"/>
        <w:jc w:val="both"/>
      </w:pPr>
      <w:r w:rsidRPr="00D8790C">
        <w:t>1) zawarciem umowy w sprawie zamówienia publicznego albo</w:t>
      </w:r>
    </w:p>
    <w:p w14:paraId="216C0D46" w14:textId="77777777" w:rsidR="008D255A" w:rsidRPr="00D8790C" w:rsidRDefault="008D255A" w:rsidP="008D255A">
      <w:pPr>
        <w:pStyle w:val="Akapitzlist"/>
        <w:ind w:left="357"/>
        <w:jc w:val="both"/>
      </w:pPr>
      <w:r w:rsidRPr="00D8790C">
        <w:t>2) unieważnieniem postępowania.</w:t>
      </w:r>
    </w:p>
    <w:p w14:paraId="6978700B" w14:textId="53CDA140" w:rsidR="008E2B70" w:rsidRDefault="008D255A" w:rsidP="006A28F7">
      <w:pPr>
        <w:pStyle w:val="Akapitzlist"/>
        <w:widowControl w:val="0"/>
        <w:numPr>
          <w:ilvl w:val="2"/>
          <w:numId w:val="30"/>
        </w:numPr>
        <w:spacing w:after="4"/>
        <w:ind w:left="426" w:hanging="426"/>
        <w:jc w:val="both"/>
        <w:rPr>
          <w:color w:val="000000"/>
        </w:rPr>
      </w:pPr>
      <w:r w:rsidRPr="006055A5">
        <w:rPr>
          <w:color w:val="000000"/>
        </w:rPr>
        <w:t xml:space="preserve">Zamawiający unieważnia postępowanie zgodnie z treścią art. 255 ustawy </w:t>
      </w:r>
      <w:proofErr w:type="spellStart"/>
      <w:r w:rsidRPr="006055A5">
        <w:rPr>
          <w:color w:val="000000"/>
        </w:rPr>
        <w:t>pzp</w:t>
      </w:r>
      <w:proofErr w:type="spellEnd"/>
      <w:r w:rsidRPr="006055A5">
        <w:rPr>
          <w:color w:val="000000"/>
        </w:rPr>
        <w:t>.</w:t>
      </w:r>
    </w:p>
    <w:p w14:paraId="1EBA4673" w14:textId="132995CA" w:rsidR="008D255A" w:rsidRPr="008E2B70" w:rsidRDefault="008D255A" w:rsidP="006A28F7">
      <w:pPr>
        <w:pStyle w:val="Akapitzlist"/>
        <w:widowControl w:val="0"/>
        <w:numPr>
          <w:ilvl w:val="2"/>
          <w:numId w:val="30"/>
        </w:numPr>
        <w:spacing w:after="4"/>
        <w:ind w:left="426" w:hanging="426"/>
        <w:jc w:val="both"/>
        <w:rPr>
          <w:color w:val="000000"/>
        </w:rPr>
      </w:pPr>
      <w:r w:rsidRPr="008E2B70">
        <w:t>Zamawiający może unieważnić postępowanie zgodnie i na podstawie art. 256</w:t>
      </w:r>
      <w:r w:rsidR="00E916AE">
        <w:t xml:space="preserve"> </w:t>
      </w:r>
      <w:r w:rsidRPr="008E2B70">
        <w:t xml:space="preserve">ustawy </w:t>
      </w:r>
      <w:proofErr w:type="spellStart"/>
      <w:r w:rsidRPr="008E2B70">
        <w:t>pzp</w:t>
      </w:r>
      <w:proofErr w:type="spellEnd"/>
      <w:r w:rsidRPr="008E2B70">
        <w:t>.</w:t>
      </w:r>
    </w:p>
    <w:p w14:paraId="610690DA" w14:textId="77777777" w:rsidR="008E2B70" w:rsidRPr="008E2B70" w:rsidRDefault="008E2B70" w:rsidP="008E2B70">
      <w:pPr>
        <w:pStyle w:val="Akapitzlist"/>
        <w:widowControl w:val="0"/>
        <w:spacing w:after="4"/>
        <w:ind w:left="426"/>
        <w:jc w:val="both"/>
        <w:rPr>
          <w:color w:val="000000"/>
        </w:rPr>
      </w:pPr>
    </w:p>
    <w:p w14:paraId="6B2D6BA3" w14:textId="568042E2" w:rsidR="008D255A" w:rsidRPr="00D8790C" w:rsidRDefault="008D255A" w:rsidP="008E2B70">
      <w:pPr>
        <w:pStyle w:val="Nagwek1"/>
        <w:jc w:val="both"/>
      </w:pPr>
      <w:r w:rsidRPr="00D8790C">
        <w:t xml:space="preserve">Projektowane postanowienia umowy w sprawie zamówienia publicznego, które zostaną wprowadzone do umowy </w:t>
      </w:r>
      <w:r w:rsidR="008C78F9">
        <w:t>w</w:t>
      </w:r>
      <w:r w:rsidRPr="00D8790C">
        <w:t xml:space="preserve"> sprawie zamówienia publicznego.  </w:t>
      </w:r>
    </w:p>
    <w:p w14:paraId="48873F74" w14:textId="1D242CEF" w:rsidR="008D255A" w:rsidRPr="008E2B70" w:rsidRDefault="008D255A" w:rsidP="000D2995">
      <w:pPr>
        <w:numPr>
          <w:ilvl w:val="0"/>
          <w:numId w:val="1"/>
        </w:numPr>
        <w:ind w:right="0" w:hanging="360"/>
      </w:pPr>
      <w:r w:rsidRPr="00D8790C">
        <w:rPr>
          <w:bCs/>
          <w:szCs w:val="24"/>
        </w:rPr>
        <w:t>Projektowane postanowienia umowy w sprawie zamówienia publicznego</w:t>
      </w:r>
      <w:r w:rsidRPr="00D8790C">
        <w:rPr>
          <w:szCs w:val="24"/>
        </w:rPr>
        <w:t xml:space="preserve"> (wraz z załącznikami) zostały opisane w </w:t>
      </w:r>
      <w:r w:rsidRPr="00D8790C">
        <w:rPr>
          <w:b/>
          <w:bCs/>
          <w:szCs w:val="24"/>
        </w:rPr>
        <w:t>Załączniku nr 3 do SWZ</w:t>
      </w:r>
    </w:p>
    <w:p w14:paraId="079A2D12" w14:textId="240A6ECE" w:rsidR="008D255A" w:rsidRPr="008E2B70" w:rsidRDefault="008D255A" w:rsidP="000D2995">
      <w:pPr>
        <w:numPr>
          <w:ilvl w:val="0"/>
          <w:numId w:val="1"/>
        </w:numPr>
        <w:ind w:right="0" w:hanging="360"/>
        <w:rPr>
          <w:bCs/>
          <w:szCs w:val="24"/>
        </w:rPr>
      </w:pPr>
      <w:r w:rsidRPr="00D8790C">
        <w:rPr>
          <w:bCs/>
          <w:szCs w:val="24"/>
        </w:rPr>
        <w:t xml:space="preserve">Projektowane postanowienia umowy w sprawie zamówienia publicznego będą sporządzone zgodnie z zasadami i wymaganiami wynikającymi z Działu VII (Umowa w sprawie zamówienia publicznego) ustawy </w:t>
      </w:r>
      <w:proofErr w:type="spellStart"/>
      <w:r w:rsidRPr="00D8790C">
        <w:rPr>
          <w:bCs/>
          <w:szCs w:val="24"/>
        </w:rPr>
        <w:t>pzp</w:t>
      </w:r>
      <w:proofErr w:type="spellEnd"/>
      <w:r w:rsidRPr="00D8790C">
        <w:rPr>
          <w:bCs/>
          <w:szCs w:val="24"/>
        </w:rPr>
        <w:t>.</w:t>
      </w:r>
      <w:r w:rsidR="00D40F23">
        <w:rPr>
          <w:bCs/>
          <w:szCs w:val="24"/>
        </w:rPr>
        <w:t xml:space="preserve"> Na etapie odbioru przedmiotu Umowy Zamawiający prześle Wykonawcy wzór protokołu zdawczo-odbiorczego. </w:t>
      </w:r>
    </w:p>
    <w:p w14:paraId="40BFBC8B" w14:textId="3CD2024C" w:rsidR="008D255A" w:rsidRPr="00D8790C" w:rsidRDefault="008D255A" w:rsidP="000D2995">
      <w:pPr>
        <w:numPr>
          <w:ilvl w:val="0"/>
          <w:numId w:val="1"/>
        </w:numPr>
        <w:ind w:right="0" w:hanging="360"/>
        <w:rPr>
          <w:b/>
          <w:bCs/>
          <w:szCs w:val="24"/>
        </w:rPr>
      </w:pPr>
      <w:r w:rsidRPr="008E2B70">
        <w:rPr>
          <w:bCs/>
          <w:szCs w:val="24"/>
        </w:rPr>
        <w:t>Istotne zmiany tre</w:t>
      </w:r>
      <w:r w:rsidRPr="00B46906">
        <w:rPr>
          <w:bCs/>
          <w:szCs w:val="24"/>
        </w:rPr>
        <w:t xml:space="preserve">ści </w:t>
      </w:r>
      <w:r w:rsidRPr="00292506">
        <w:rPr>
          <w:bCs/>
          <w:szCs w:val="24"/>
        </w:rPr>
        <w:t>zawartej umowy oraz warunki dokonania takich zmian zostały określone</w:t>
      </w:r>
      <w:r w:rsidRPr="00292506">
        <w:rPr>
          <w:szCs w:val="24"/>
        </w:rPr>
        <w:t xml:space="preserve"> w §1</w:t>
      </w:r>
      <w:r w:rsidR="00AC4320" w:rsidRPr="00292506">
        <w:rPr>
          <w:szCs w:val="24"/>
        </w:rPr>
        <w:t>3</w:t>
      </w:r>
      <w:r w:rsidR="00B46906" w:rsidRPr="00292506">
        <w:rPr>
          <w:szCs w:val="24"/>
        </w:rPr>
        <w:t xml:space="preserve"> </w:t>
      </w:r>
      <w:r w:rsidRPr="00292506">
        <w:rPr>
          <w:bCs/>
          <w:szCs w:val="24"/>
        </w:rPr>
        <w:t>Projektowanych postanowienia umowy w sprawie zamówienia publicznego</w:t>
      </w:r>
      <w:r w:rsidRPr="00292506">
        <w:rPr>
          <w:szCs w:val="24"/>
        </w:rPr>
        <w:t xml:space="preserve"> (Załącznik</w:t>
      </w:r>
      <w:r w:rsidRPr="004F1E2D">
        <w:rPr>
          <w:szCs w:val="24"/>
        </w:rPr>
        <w:t xml:space="preserve"> nr 3</w:t>
      </w:r>
      <w:r w:rsidRPr="00D8790C">
        <w:rPr>
          <w:szCs w:val="24"/>
        </w:rPr>
        <w:t xml:space="preserve"> do SWZ). </w:t>
      </w:r>
    </w:p>
    <w:p w14:paraId="16B0F265" w14:textId="77777777" w:rsidR="008D255A" w:rsidRPr="00D8790C" w:rsidRDefault="008D255A" w:rsidP="008D255A">
      <w:pPr>
        <w:spacing w:after="4"/>
        <w:ind w:left="567"/>
        <w:rPr>
          <w:b/>
          <w:bCs/>
          <w:szCs w:val="24"/>
        </w:rPr>
      </w:pPr>
    </w:p>
    <w:p w14:paraId="1D4FD4A0" w14:textId="77777777" w:rsidR="008D255A" w:rsidRPr="00D8790C" w:rsidRDefault="008D255A" w:rsidP="008E2B70">
      <w:pPr>
        <w:pStyle w:val="Nagwek1"/>
        <w:jc w:val="both"/>
      </w:pPr>
      <w:r w:rsidRPr="00D8790C">
        <w:t xml:space="preserve">Środki ochrony prawnej: </w:t>
      </w:r>
    </w:p>
    <w:p w14:paraId="76B6EBF2" w14:textId="77777777" w:rsidR="008E2B70" w:rsidRDefault="008D255A" w:rsidP="006A28F7">
      <w:pPr>
        <w:numPr>
          <w:ilvl w:val="0"/>
          <w:numId w:val="31"/>
        </w:numPr>
        <w:ind w:left="426" w:right="0" w:hanging="426"/>
        <w:rPr>
          <w:rFonts w:eastAsiaTheme="minorHAnsi"/>
          <w:szCs w:val="24"/>
        </w:rPr>
      </w:pPr>
      <w:r w:rsidRPr="00D8790C">
        <w:rPr>
          <w:rFonts w:eastAsiaTheme="minorHAnsi"/>
          <w:szCs w:val="24"/>
        </w:rPr>
        <w:t xml:space="preserve">Szczegółowe zapisy dotyczące środków ochrony prawnej zostały opisane w Dziale IX ustawy </w:t>
      </w:r>
      <w:proofErr w:type="spellStart"/>
      <w:r w:rsidRPr="00D8790C">
        <w:rPr>
          <w:rFonts w:eastAsiaTheme="minorHAnsi"/>
          <w:szCs w:val="24"/>
        </w:rPr>
        <w:t>Pzp</w:t>
      </w:r>
      <w:proofErr w:type="spellEnd"/>
      <w:r w:rsidRPr="00D8790C">
        <w:rPr>
          <w:rFonts w:eastAsiaTheme="minorHAnsi"/>
          <w:szCs w:val="24"/>
        </w:rPr>
        <w:t>.</w:t>
      </w:r>
    </w:p>
    <w:p w14:paraId="0A7E19CA" w14:textId="2D1416AE" w:rsidR="008D255A" w:rsidRPr="008E2B70" w:rsidRDefault="008D255A" w:rsidP="006A28F7">
      <w:pPr>
        <w:numPr>
          <w:ilvl w:val="0"/>
          <w:numId w:val="31"/>
        </w:numPr>
        <w:ind w:left="426" w:right="0"/>
        <w:rPr>
          <w:rFonts w:eastAsiaTheme="minorHAnsi"/>
          <w:szCs w:val="24"/>
        </w:rPr>
      </w:pPr>
      <w:r w:rsidRPr="008E2B70">
        <w:rPr>
          <w:rFonts w:eastAsiaTheme="minorHAnsi"/>
        </w:rPr>
        <w:t xml:space="preserve">Odwołanie </w:t>
      </w:r>
      <w:r w:rsidRPr="00D8790C">
        <w:t>przysługuje na:</w:t>
      </w:r>
    </w:p>
    <w:p w14:paraId="126AD751" w14:textId="02C4DA94" w:rsidR="008E2B70" w:rsidRDefault="008D255A" w:rsidP="006A28F7">
      <w:pPr>
        <w:pStyle w:val="Akapitzlist"/>
        <w:widowControl w:val="0"/>
        <w:numPr>
          <w:ilvl w:val="2"/>
          <w:numId w:val="20"/>
        </w:numPr>
        <w:ind w:left="851"/>
        <w:jc w:val="both"/>
      </w:pPr>
      <w:r w:rsidRPr="00D8790C">
        <w:t>niezgodną z przepisami ustawy czynność zamawiającego, podjętą w postępowaniu o udzielenie zamówienia, o zawarcie umowy ramowej, dynamicznym systemie zakupów, systemie kwalifikowania wykonawców lub konkursie, w tym na projektowane postanowienie umowy</w:t>
      </w:r>
      <w:r w:rsidR="008E2B70">
        <w:t>;</w:t>
      </w:r>
    </w:p>
    <w:p w14:paraId="2BF9DB0B" w14:textId="77777777" w:rsidR="008E2B70" w:rsidRDefault="008D255A" w:rsidP="006A28F7">
      <w:pPr>
        <w:pStyle w:val="Akapitzlist"/>
        <w:widowControl w:val="0"/>
        <w:numPr>
          <w:ilvl w:val="2"/>
          <w:numId w:val="20"/>
        </w:numPr>
        <w:ind w:left="851"/>
        <w:jc w:val="both"/>
      </w:pPr>
      <w:r w:rsidRPr="00D8790C">
        <w:t>zaniechanie czynności w postępowaniu o udzielenie zamówienia, o zawarcie umowy ramowej, dynamicznym systemie zakupów, systemie kwalifikowania wykonawców lub konkursie, do której zamawiający był obowiązany na podstawie ustawy;</w:t>
      </w:r>
    </w:p>
    <w:p w14:paraId="4E97CA45" w14:textId="22518220" w:rsidR="008D255A" w:rsidRPr="00D8790C" w:rsidRDefault="008D255A" w:rsidP="006A28F7">
      <w:pPr>
        <w:pStyle w:val="Akapitzlist"/>
        <w:widowControl w:val="0"/>
        <w:numPr>
          <w:ilvl w:val="2"/>
          <w:numId w:val="20"/>
        </w:numPr>
        <w:ind w:left="851"/>
        <w:jc w:val="both"/>
      </w:pPr>
      <w:r w:rsidRPr="00D8790C">
        <w:t>zaniechanie przeprowadzenia postępowania o udzielenie zamówienia lub zorganizowania konkursu na podstawie ustawy, mimo że zamawiający był do tego obowiązany.</w:t>
      </w:r>
    </w:p>
    <w:p w14:paraId="3037A69D" w14:textId="77777777" w:rsidR="008D255A" w:rsidRPr="00D8790C" w:rsidRDefault="008D255A" w:rsidP="006A28F7">
      <w:pPr>
        <w:numPr>
          <w:ilvl w:val="0"/>
          <w:numId w:val="31"/>
        </w:numPr>
        <w:ind w:left="426" w:right="0"/>
        <w:rPr>
          <w:rFonts w:eastAsiaTheme="minorHAnsi"/>
          <w:szCs w:val="24"/>
        </w:rPr>
      </w:pPr>
      <w:r w:rsidRPr="00D8790C">
        <w:rPr>
          <w:szCs w:val="24"/>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1FF9DF0" w14:textId="34887664" w:rsidR="008D255A" w:rsidRPr="008556AA" w:rsidRDefault="008D255A" w:rsidP="006A28F7">
      <w:pPr>
        <w:numPr>
          <w:ilvl w:val="0"/>
          <w:numId w:val="31"/>
        </w:numPr>
        <w:ind w:left="426" w:right="0"/>
        <w:rPr>
          <w:szCs w:val="24"/>
        </w:rPr>
      </w:pPr>
      <w:r w:rsidRPr="00D8790C">
        <w:rPr>
          <w:szCs w:val="24"/>
        </w:rPr>
        <w:t xml:space="preserve">Pisma w formie </w:t>
      </w:r>
      <w:r w:rsidRPr="008556AA">
        <w:rPr>
          <w:szCs w:val="24"/>
        </w:rPr>
        <w:t xml:space="preserve">pisemnej wnosi się za pośrednictwem operatora pocztowego, w rozumieniu </w:t>
      </w:r>
      <w:hyperlink r:id="rId17" w:anchor="/document/17938059?cm=DOCUMENT" w:history="1">
        <w:r w:rsidRPr="008556AA">
          <w:t>ustawy</w:t>
        </w:r>
      </w:hyperlink>
      <w:r w:rsidRPr="008556AA">
        <w:rPr>
          <w:szCs w:val="24"/>
        </w:rPr>
        <w:t xml:space="preserve"> z dnia 23 listopada 2012 r. - Prawo pocztowe, osobiście, za pośrednictwem posłańca, a pisma w postaci elektronicznej wnosi się przy użyciu środków komunikacji elektronicznej</w:t>
      </w:r>
      <w:r w:rsidR="008556AA" w:rsidRPr="008556AA">
        <w:rPr>
          <w:szCs w:val="24"/>
        </w:rPr>
        <w:t>, w tym na adres do doręczeń elektronicznych, o którym mowa w art. 2 pkt 1 ustawy z dnia 18 listopada 2020 r. o doręczeniach elektronicznych (Dz. U. poz. 2320).</w:t>
      </w:r>
    </w:p>
    <w:p w14:paraId="265AF647" w14:textId="77777777" w:rsidR="008D255A" w:rsidRPr="008556AA" w:rsidRDefault="008D255A" w:rsidP="006A28F7">
      <w:pPr>
        <w:numPr>
          <w:ilvl w:val="0"/>
          <w:numId w:val="31"/>
        </w:numPr>
        <w:ind w:left="426" w:right="0"/>
        <w:rPr>
          <w:szCs w:val="24"/>
        </w:rPr>
      </w:pPr>
      <w:r w:rsidRPr="008556AA">
        <w:rPr>
          <w:szCs w:val="24"/>
        </w:rPr>
        <w:t>Odwołanie wnosi się do Prezesa Izby.</w:t>
      </w:r>
    </w:p>
    <w:p w14:paraId="0AA6BF76" w14:textId="77777777" w:rsidR="008D255A" w:rsidRPr="00D8790C" w:rsidRDefault="008D255A" w:rsidP="006A28F7">
      <w:pPr>
        <w:numPr>
          <w:ilvl w:val="0"/>
          <w:numId w:val="31"/>
        </w:numPr>
        <w:ind w:left="426" w:right="0"/>
        <w:rPr>
          <w:rFonts w:eastAsiaTheme="minorHAnsi"/>
          <w:szCs w:val="24"/>
        </w:rPr>
      </w:pPr>
      <w:r w:rsidRPr="008556AA">
        <w:rPr>
          <w:szCs w:val="24"/>
        </w:rPr>
        <w:lastRenderedPageBreak/>
        <w:t>Odwołujący przekazuje zamawiającemu odwołanie wniesione w formie elektronicznej albo postaci elektronicznej</w:t>
      </w:r>
      <w:r w:rsidRPr="00D8790C">
        <w:rPr>
          <w:szCs w:val="24"/>
        </w:rPr>
        <w:t xml:space="preserve"> albo kopię tego odwołania, jeżeli zostało ono wniesione w formie pisemnej, przed upływem terminu do wniesienia odwołania w taki sposób, aby mógł on zapoznać się z jego treścią przed upływem tego terminu.</w:t>
      </w:r>
    </w:p>
    <w:p w14:paraId="3A0BD827" w14:textId="77777777" w:rsidR="008D255A" w:rsidRPr="00D8790C" w:rsidRDefault="008D255A" w:rsidP="008D255A">
      <w:pPr>
        <w:pStyle w:val="Akapitzlist"/>
        <w:spacing w:after="60"/>
        <w:ind w:left="567"/>
        <w:jc w:val="both"/>
        <w:rPr>
          <w:rFonts w:eastAsiaTheme="minorHAnsi"/>
        </w:rPr>
      </w:pPr>
      <w:r w:rsidRPr="00D8790C">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370122D" w14:textId="77777777" w:rsidR="008D255A" w:rsidRPr="008E2B70" w:rsidRDefault="008D255A" w:rsidP="006A28F7">
      <w:pPr>
        <w:numPr>
          <w:ilvl w:val="0"/>
          <w:numId w:val="31"/>
        </w:numPr>
        <w:ind w:left="426" w:right="0"/>
        <w:rPr>
          <w:szCs w:val="24"/>
        </w:rPr>
      </w:pPr>
      <w:r w:rsidRPr="008E2B70">
        <w:rPr>
          <w:szCs w:val="24"/>
        </w:rPr>
        <w:t xml:space="preserve">Odwołanie wnosi się w terminach określonych w art. 515 ustawy PZP. </w:t>
      </w:r>
    </w:p>
    <w:p w14:paraId="2D764987" w14:textId="77777777" w:rsidR="008D255A" w:rsidRPr="008E2B70" w:rsidRDefault="008D255A" w:rsidP="006A28F7">
      <w:pPr>
        <w:numPr>
          <w:ilvl w:val="0"/>
          <w:numId w:val="31"/>
        </w:numPr>
        <w:ind w:left="426" w:right="0"/>
        <w:rPr>
          <w:szCs w:val="24"/>
        </w:rPr>
      </w:pPr>
      <w:r w:rsidRPr="008E2B70">
        <w:rPr>
          <w:szCs w:val="24"/>
        </w:rPr>
        <w:t>Organ odpowiedzialny za procedury odwoławcze:</w:t>
      </w:r>
    </w:p>
    <w:p w14:paraId="2DEF7937" w14:textId="09DF7087" w:rsidR="008D255A" w:rsidRPr="00D8790C" w:rsidRDefault="008D255A" w:rsidP="008E2B70">
      <w:pPr>
        <w:ind w:left="426" w:right="0" w:firstLine="0"/>
        <w:rPr>
          <w:rFonts w:eastAsiaTheme="minorHAnsi"/>
          <w:szCs w:val="24"/>
        </w:rPr>
      </w:pPr>
      <w:r w:rsidRPr="008E2B70">
        <w:rPr>
          <w:szCs w:val="24"/>
        </w:rPr>
        <w:t>Prezes</w:t>
      </w:r>
      <w:r w:rsidRPr="00D8790C">
        <w:rPr>
          <w:rFonts w:eastAsiaTheme="minorHAnsi"/>
          <w:szCs w:val="24"/>
        </w:rPr>
        <w:t xml:space="preserve"> Krajowej Izby </w:t>
      </w:r>
      <w:r w:rsidR="00435E58" w:rsidRPr="00D8790C">
        <w:rPr>
          <w:rFonts w:eastAsiaTheme="minorHAnsi"/>
          <w:szCs w:val="24"/>
        </w:rPr>
        <w:t xml:space="preserve">Odwoławczej, </w:t>
      </w:r>
      <w:r w:rsidRPr="00D8790C">
        <w:rPr>
          <w:rFonts w:eastAsiaTheme="minorHAnsi"/>
          <w:szCs w:val="24"/>
        </w:rPr>
        <w:t>ul. Postępu 17a, 02-676 Warszawa, POLSKA.</w:t>
      </w:r>
      <w:r w:rsidRPr="00D8790C">
        <w:rPr>
          <w:rFonts w:eastAsiaTheme="minorHAnsi"/>
          <w:szCs w:val="24"/>
        </w:rPr>
        <w:br/>
        <w:t xml:space="preserve">e-mail: odwolania@uzp.gov.pl. Tel. +48 224587801. URL: </w:t>
      </w:r>
      <w:hyperlink r:id="rId18" w:history="1">
        <w:r w:rsidRPr="00D8790C">
          <w:rPr>
            <w:rFonts w:eastAsiaTheme="minorHAnsi"/>
            <w:szCs w:val="24"/>
          </w:rPr>
          <w:t>http://www.uzp.gov.pl</w:t>
        </w:r>
      </w:hyperlink>
      <w:r w:rsidRPr="00D8790C">
        <w:rPr>
          <w:rFonts w:eastAsiaTheme="minorHAnsi"/>
          <w:szCs w:val="24"/>
        </w:rPr>
        <w:t>.</w:t>
      </w:r>
    </w:p>
    <w:p w14:paraId="5709FD29" w14:textId="77777777" w:rsidR="008D255A" w:rsidRPr="00D8790C" w:rsidRDefault="008D255A" w:rsidP="008D255A">
      <w:pPr>
        <w:pStyle w:val="Akapitzlist"/>
        <w:spacing w:after="60"/>
        <w:ind w:left="567"/>
        <w:jc w:val="both"/>
        <w:rPr>
          <w:rFonts w:eastAsiaTheme="minorHAnsi"/>
        </w:rPr>
      </w:pPr>
      <w:r w:rsidRPr="00D8790C">
        <w:rPr>
          <w:rFonts w:eastAsiaTheme="minorHAnsi"/>
        </w:rPr>
        <w:t>Faks +48 224587800.</w:t>
      </w:r>
    </w:p>
    <w:p w14:paraId="3541E0FE" w14:textId="77777777" w:rsidR="008D255A" w:rsidRPr="00D8790C" w:rsidRDefault="008D255A" w:rsidP="006A28F7">
      <w:pPr>
        <w:numPr>
          <w:ilvl w:val="0"/>
          <w:numId w:val="31"/>
        </w:numPr>
        <w:ind w:left="426" w:right="0"/>
        <w:rPr>
          <w:rFonts w:eastAsiaTheme="minorHAnsi"/>
          <w:szCs w:val="24"/>
        </w:rPr>
      </w:pPr>
      <w:r w:rsidRPr="00D8790C">
        <w:rPr>
          <w:rFonts w:eastAsiaTheme="minorHAnsi"/>
          <w:szCs w:val="24"/>
        </w:rPr>
        <w:t xml:space="preserve">Źródło, gdzie można uzyskać informacje na temat składania </w:t>
      </w:r>
      <w:proofErr w:type="spellStart"/>
      <w:r w:rsidRPr="00D8790C">
        <w:rPr>
          <w:rFonts w:eastAsiaTheme="minorHAnsi"/>
          <w:szCs w:val="24"/>
        </w:rPr>
        <w:t>odwołań</w:t>
      </w:r>
      <w:proofErr w:type="spellEnd"/>
      <w:r w:rsidRPr="00D8790C">
        <w:rPr>
          <w:rFonts w:eastAsiaTheme="minorHAnsi"/>
          <w:szCs w:val="24"/>
        </w:rPr>
        <w:t>:</w:t>
      </w:r>
    </w:p>
    <w:p w14:paraId="3B61349C" w14:textId="77777777" w:rsidR="008D255A" w:rsidRPr="00D8790C" w:rsidRDefault="008D255A" w:rsidP="008D255A">
      <w:pPr>
        <w:spacing w:after="4"/>
        <w:ind w:left="567"/>
        <w:rPr>
          <w:szCs w:val="24"/>
        </w:rPr>
      </w:pPr>
      <w:r w:rsidRPr="00D8790C">
        <w:rPr>
          <w:szCs w:val="24"/>
        </w:rPr>
        <w:t xml:space="preserve">Prezes Krajowej Izby Odwoławczej, ul. Postępu 17a, 02-676 Warszawa, POLSKA. </w:t>
      </w:r>
      <w:r w:rsidRPr="00D8790C">
        <w:rPr>
          <w:szCs w:val="24"/>
        </w:rPr>
        <w:br/>
        <w:t xml:space="preserve">e-mail odwolania@uzp.gov.pl. Tel. +48 224587801. Faks +48 224587800  </w:t>
      </w:r>
    </w:p>
    <w:p w14:paraId="1B2C1153" w14:textId="77777777" w:rsidR="008D255A" w:rsidRPr="00D8790C" w:rsidRDefault="008D255A" w:rsidP="008D255A">
      <w:pPr>
        <w:spacing w:after="4"/>
        <w:ind w:left="567"/>
        <w:rPr>
          <w:szCs w:val="24"/>
        </w:rPr>
      </w:pPr>
      <w:r w:rsidRPr="00D8790C">
        <w:rPr>
          <w:szCs w:val="24"/>
        </w:rPr>
        <w:t xml:space="preserve">URL: </w:t>
      </w:r>
      <w:hyperlink r:id="rId19" w:history="1">
        <w:r w:rsidRPr="00D8790C">
          <w:rPr>
            <w:rStyle w:val="Hipercze"/>
            <w:szCs w:val="24"/>
          </w:rPr>
          <w:t>http://www.uzp.gov.pl</w:t>
        </w:r>
      </w:hyperlink>
      <w:r w:rsidRPr="00D8790C">
        <w:rPr>
          <w:szCs w:val="24"/>
        </w:rPr>
        <w:t>.</w:t>
      </w:r>
    </w:p>
    <w:p w14:paraId="04A17007" w14:textId="77777777" w:rsidR="008D255A" w:rsidRPr="00D8790C" w:rsidRDefault="008D255A" w:rsidP="008D255A">
      <w:pPr>
        <w:spacing w:after="10"/>
        <w:ind w:left="41"/>
        <w:rPr>
          <w:szCs w:val="24"/>
        </w:rPr>
      </w:pPr>
    </w:p>
    <w:p w14:paraId="40536BF9" w14:textId="77777777" w:rsidR="008D255A" w:rsidRPr="00224AA9" w:rsidRDefault="008D255A" w:rsidP="008E2B70">
      <w:pPr>
        <w:pStyle w:val="Nagwek1"/>
        <w:jc w:val="both"/>
        <w:rPr>
          <w:szCs w:val="24"/>
        </w:rPr>
      </w:pPr>
      <w:r w:rsidRPr="00D8790C">
        <w:t xml:space="preserve">Informacja zamawiającego (administratora) o przetwarzaniu danych osobowych (Wykonawcy) - Klauzula informacyjna z art. 13 Rozporządzenia Ogólnego o Ochronie Danych Osobowych (RODO) związana z postępowaniem o udzielenie </w:t>
      </w:r>
      <w:r w:rsidRPr="00224AA9">
        <w:rPr>
          <w:szCs w:val="24"/>
        </w:rPr>
        <w:t xml:space="preserve">zamówienia publicznego. </w:t>
      </w:r>
    </w:p>
    <w:p w14:paraId="195EFF4A" w14:textId="77777777" w:rsidR="00602981" w:rsidRPr="00FF6482" w:rsidRDefault="00602981" w:rsidP="00602981">
      <w:pPr>
        <w:spacing w:after="150"/>
        <w:rPr>
          <w:szCs w:val="24"/>
        </w:rPr>
      </w:pPr>
      <w:r w:rsidRPr="00FF6482">
        <w:rPr>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FF6482">
        <w:rPr>
          <w:szCs w:val="24"/>
        </w:rPr>
        <w:br/>
        <w:t xml:space="preserve">z 04.05.2016, str. 1), dalej „RODO”, Zamawiający informuje, że: </w:t>
      </w:r>
    </w:p>
    <w:p w14:paraId="6C748063" w14:textId="77777777" w:rsidR="00602981" w:rsidRPr="00FF6482" w:rsidRDefault="00602981" w:rsidP="006A28F7">
      <w:pPr>
        <w:pStyle w:val="Akapitzlist"/>
        <w:numPr>
          <w:ilvl w:val="0"/>
          <w:numId w:val="37"/>
        </w:numPr>
        <w:spacing w:after="150"/>
        <w:ind w:left="426" w:hanging="426"/>
        <w:contextualSpacing/>
        <w:jc w:val="both"/>
        <w:rPr>
          <w:i/>
        </w:rPr>
      </w:pPr>
      <w:r w:rsidRPr="00FF6482">
        <w:t xml:space="preserve">administratorem Pani/Pana danych osobowych jest Stowarzyszenie Kulturalno-Oświatowe „PIAST” imienia Wincentego Witosa reprezentowana przez </w:t>
      </w:r>
      <w:r w:rsidRPr="00FF6482">
        <w:rPr>
          <w:bCs/>
        </w:rPr>
        <w:t xml:space="preserve">Sławomir Kania – Prezes Zarządu      </w:t>
      </w:r>
      <w:proofErr w:type="spellStart"/>
      <w:r w:rsidRPr="00FF6482">
        <w:rPr>
          <w:bCs/>
        </w:rPr>
        <w:t>Tott</w:t>
      </w:r>
      <w:proofErr w:type="spellEnd"/>
      <w:r w:rsidRPr="00FF6482">
        <w:rPr>
          <w:bCs/>
        </w:rPr>
        <w:t xml:space="preserve"> Bartłomiej – Wiceprezes Zarządu</w:t>
      </w:r>
    </w:p>
    <w:p w14:paraId="4C6E533F" w14:textId="77777777" w:rsidR="00602981" w:rsidRPr="00FF6482" w:rsidRDefault="00602981" w:rsidP="00602981">
      <w:pPr>
        <w:pStyle w:val="Akapitzlist"/>
        <w:spacing w:after="150"/>
        <w:ind w:left="426"/>
        <w:contextualSpacing/>
        <w:jc w:val="both"/>
        <w:rPr>
          <w:i/>
        </w:rPr>
      </w:pPr>
      <w:r w:rsidRPr="00FF6482">
        <w:t xml:space="preserve">Kontakt do Administratora: e-mail: </w:t>
      </w:r>
      <w:r w:rsidRPr="00FF6482">
        <w:rPr>
          <w:rStyle w:val="Hipercze"/>
        </w:rPr>
        <w:t>zazwola@wp.pl</w:t>
      </w:r>
    </w:p>
    <w:p w14:paraId="3F7C6656" w14:textId="77777777" w:rsidR="00602981" w:rsidRPr="00FF6482" w:rsidRDefault="00602981" w:rsidP="006A28F7">
      <w:pPr>
        <w:pStyle w:val="Akapitzlist"/>
        <w:numPr>
          <w:ilvl w:val="0"/>
          <w:numId w:val="37"/>
        </w:numPr>
        <w:spacing w:after="150"/>
        <w:ind w:left="426" w:hanging="426"/>
        <w:contextualSpacing/>
        <w:jc w:val="both"/>
        <w:rPr>
          <w:i/>
        </w:rPr>
      </w:pPr>
      <w:r w:rsidRPr="00FF6482">
        <w:t xml:space="preserve">Kontakt do Inspektora Ochrony Danych Osobowych – e-mail: </w:t>
      </w:r>
      <w:hyperlink r:id="rId20" w:history="1">
        <w:r w:rsidRPr="00FF6482">
          <w:rPr>
            <w:rStyle w:val="Hipercze"/>
          </w:rPr>
          <w:t>skania80@wp.pl</w:t>
        </w:r>
      </w:hyperlink>
      <w:r w:rsidRPr="00FF6482">
        <w:t xml:space="preserve"> </w:t>
      </w:r>
      <w:r w:rsidRPr="00FF6482">
        <w:br/>
        <w:t>tel.14 637 61 45 lub kontakt osobisty w siedzibie firmy</w:t>
      </w:r>
    </w:p>
    <w:p w14:paraId="78A28866" w14:textId="16E33ED8" w:rsidR="0068690C" w:rsidRPr="00FF6482" w:rsidRDefault="0068690C" w:rsidP="00F6680F">
      <w:pPr>
        <w:pStyle w:val="Akapitzlist"/>
        <w:numPr>
          <w:ilvl w:val="0"/>
          <w:numId w:val="37"/>
        </w:numPr>
        <w:spacing w:after="150"/>
        <w:contextualSpacing/>
        <w:jc w:val="both"/>
      </w:pPr>
      <w:r w:rsidRPr="00FF6482">
        <w:t xml:space="preserve">Pani/Pana dane osobowe przetwarzane będą na podstawie art. 6 ust. 1 lit. c RODO w celu związanym z postępowaniem o udzielenie zamówienia </w:t>
      </w:r>
      <w:r w:rsidRPr="00FF6482">
        <w:rPr>
          <w:color w:val="000000" w:themeColor="text1"/>
        </w:rPr>
        <w:t xml:space="preserve">publicznego p.n.: </w:t>
      </w:r>
      <w:r w:rsidR="00F6680F" w:rsidRPr="00F6680F">
        <w:rPr>
          <w:color w:val="000000" w:themeColor="text1"/>
        </w:rPr>
        <w:t>Dostawa fabrycznie nowego autobusu, liczba miejsc 22 + 1 , przystosowanego do przewozu osób niepełnosprawnych, w tym 2 na wózkach inwalidzkich, znak sprawy: PNO-4/2023</w:t>
      </w:r>
      <w:r w:rsidRPr="00FF6482">
        <w:rPr>
          <w:color w:val="000000" w:themeColor="text1"/>
        </w:rPr>
        <w:t xml:space="preserve">, prowadzonym w trybie </w:t>
      </w:r>
      <w:r w:rsidR="00F6680F">
        <w:t>podstawowym bez negocjacji</w:t>
      </w:r>
      <w:r w:rsidRPr="00FF6482">
        <w:t xml:space="preserve">. </w:t>
      </w:r>
    </w:p>
    <w:p w14:paraId="0E57977C" w14:textId="77777777" w:rsidR="0068690C" w:rsidRPr="00FF6482" w:rsidRDefault="0068690C" w:rsidP="0068690C">
      <w:pPr>
        <w:pStyle w:val="Akapitzlist"/>
        <w:numPr>
          <w:ilvl w:val="0"/>
          <w:numId w:val="37"/>
        </w:numPr>
        <w:spacing w:after="150"/>
        <w:ind w:left="426" w:hanging="426"/>
        <w:contextualSpacing/>
        <w:jc w:val="both"/>
      </w:pPr>
      <w:r w:rsidRPr="00FF6482">
        <w:t xml:space="preserve">odbiorcami Pani/Pana danych osobowych będą osoby lub podmioty, którym udostępniona zostanie dokumentacja postępowania w oparciu o art. 74 ustawy </w:t>
      </w:r>
      <w:proofErr w:type="spellStart"/>
      <w:r w:rsidRPr="00FF6482">
        <w:t>Pzp</w:t>
      </w:r>
      <w:proofErr w:type="spellEnd"/>
      <w:r w:rsidRPr="00FF6482">
        <w:t xml:space="preserve"> „ustawa </w:t>
      </w:r>
      <w:proofErr w:type="spellStart"/>
      <w:r w:rsidRPr="00FF6482">
        <w:t>Pzp</w:t>
      </w:r>
      <w:proofErr w:type="spellEnd"/>
      <w:r w:rsidRPr="00FF6482">
        <w:t>”;</w:t>
      </w:r>
    </w:p>
    <w:p w14:paraId="515B2F36" w14:textId="77777777" w:rsidR="0068690C" w:rsidRPr="00FF6482" w:rsidRDefault="0068690C" w:rsidP="0068690C">
      <w:pPr>
        <w:pStyle w:val="Akapitzlist"/>
        <w:numPr>
          <w:ilvl w:val="0"/>
          <w:numId w:val="37"/>
        </w:numPr>
        <w:spacing w:after="150"/>
        <w:ind w:left="426" w:hanging="426"/>
        <w:contextualSpacing/>
        <w:jc w:val="both"/>
      </w:pPr>
      <w:r w:rsidRPr="00FF6482">
        <w:t xml:space="preserve">Pani/Pana dane osobowe będą przechowywane, zgodnie z art. 78 ust. 1 ustawy </w:t>
      </w:r>
      <w:proofErr w:type="spellStart"/>
      <w:r w:rsidRPr="00FF6482">
        <w:t>Pzp</w:t>
      </w:r>
      <w:proofErr w:type="spellEnd"/>
      <w:r w:rsidRPr="00FF6482">
        <w:t xml:space="preserve">, przez okres 4 lat od dnia zakończenia postępowania o udzielenie zamówienia, a jeżeli czas trwania umowy przekracza 4 lata, okres przechowywania obejmuje cały czas trwania umowy; </w:t>
      </w:r>
    </w:p>
    <w:p w14:paraId="322F092E" w14:textId="77777777" w:rsidR="0068690C" w:rsidRPr="00FF6482" w:rsidRDefault="0068690C" w:rsidP="0068690C">
      <w:pPr>
        <w:pStyle w:val="Akapitzlist"/>
        <w:numPr>
          <w:ilvl w:val="0"/>
          <w:numId w:val="37"/>
        </w:numPr>
        <w:spacing w:after="150"/>
        <w:ind w:left="426" w:hanging="426"/>
        <w:contextualSpacing/>
        <w:jc w:val="both"/>
      </w:pPr>
      <w:r w:rsidRPr="00FF6482">
        <w:t xml:space="preserve">obowiązek podania przez Panią/Pana danych osobowych bezpośrednio Pani/Pana dotyczących jest wymogiem ustawowym określonym w przepisach ustawy </w:t>
      </w:r>
      <w:proofErr w:type="spellStart"/>
      <w:r w:rsidRPr="00FF6482">
        <w:t>Pzp</w:t>
      </w:r>
      <w:proofErr w:type="spellEnd"/>
      <w:r w:rsidRPr="00FF6482">
        <w:t xml:space="preserve">, związanym z udziałem w postępowaniu o udzielenie zamówienia publicznego; konsekwencje niepodania określonych danych wynikają z ustawy </w:t>
      </w:r>
      <w:proofErr w:type="spellStart"/>
      <w:r w:rsidRPr="00FF6482">
        <w:t>Pzp</w:t>
      </w:r>
      <w:proofErr w:type="spellEnd"/>
      <w:r w:rsidRPr="00FF6482">
        <w:t>;</w:t>
      </w:r>
    </w:p>
    <w:p w14:paraId="517FE607" w14:textId="77777777" w:rsidR="0068690C" w:rsidRPr="00FF6482" w:rsidRDefault="0068690C" w:rsidP="0068690C">
      <w:pPr>
        <w:pStyle w:val="Akapitzlist"/>
        <w:numPr>
          <w:ilvl w:val="0"/>
          <w:numId w:val="37"/>
        </w:numPr>
        <w:spacing w:after="150"/>
        <w:ind w:left="426" w:hanging="426"/>
        <w:contextualSpacing/>
        <w:jc w:val="both"/>
      </w:pPr>
      <w:r w:rsidRPr="00FF6482">
        <w:lastRenderedPageBreak/>
        <w:t xml:space="preserve">w odniesieniu do Pani/Pana danych osobowych decyzje nie będą podejmowane w sposób zautomatyzowany, stosowanie do art. 22 RODO; </w:t>
      </w:r>
    </w:p>
    <w:p w14:paraId="32A87CDA" w14:textId="77777777" w:rsidR="0068690C" w:rsidRPr="00FF6482" w:rsidRDefault="0068690C" w:rsidP="0068690C">
      <w:pPr>
        <w:pStyle w:val="Akapitzlist"/>
        <w:numPr>
          <w:ilvl w:val="0"/>
          <w:numId w:val="37"/>
        </w:numPr>
        <w:spacing w:after="150"/>
        <w:ind w:left="426" w:hanging="426"/>
        <w:contextualSpacing/>
        <w:jc w:val="both"/>
      </w:pPr>
      <w:r w:rsidRPr="00FF6482">
        <w:t xml:space="preserve">posiada Pani/Pan: </w:t>
      </w:r>
    </w:p>
    <w:p w14:paraId="04CA76AA" w14:textId="77777777" w:rsidR="0068690C" w:rsidRPr="00FF6482" w:rsidRDefault="0068690C" w:rsidP="0068690C">
      <w:pPr>
        <w:pStyle w:val="Akapitzlist"/>
        <w:widowControl w:val="0"/>
        <w:numPr>
          <w:ilvl w:val="0"/>
          <w:numId w:val="41"/>
        </w:numPr>
        <w:jc w:val="both"/>
      </w:pPr>
      <w:r w:rsidRPr="00FF6482">
        <w:t xml:space="preserve">na podstawie art. 15 RODO prawo dostępu do danych osobowych Pani/Pana dotyczących*; </w:t>
      </w:r>
    </w:p>
    <w:p w14:paraId="66370576" w14:textId="77777777" w:rsidR="0068690C" w:rsidRPr="00FF6482" w:rsidRDefault="0068690C" w:rsidP="0068690C">
      <w:pPr>
        <w:pStyle w:val="Akapitzlist"/>
        <w:widowControl w:val="0"/>
        <w:numPr>
          <w:ilvl w:val="0"/>
          <w:numId w:val="41"/>
        </w:numPr>
        <w:jc w:val="both"/>
      </w:pPr>
      <w:r w:rsidRPr="00FF6482">
        <w:t xml:space="preserve">na podstawie art. 16 RODO prawo do sprostowania Pani/Pana danych osobowych </w:t>
      </w:r>
      <w:r w:rsidRPr="00FF6482">
        <w:rPr>
          <w:vertAlign w:val="superscript"/>
        </w:rPr>
        <w:t>**</w:t>
      </w:r>
      <w:r w:rsidRPr="00FF6482">
        <w:t>;</w:t>
      </w:r>
    </w:p>
    <w:p w14:paraId="67D9786D" w14:textId="77777777" w:rsidR="0068690C" w:rsidRPr="00FF6482" w:rsidRDefault="0068690C" w:rsidP="0068690C">
      <w:pPr>
        <w:pStyle w:val="Akapitzlist"/>
        <w:widowControl w:val="0"/>
        <w:numPr>
          <w:ilvl w:val="0"/>
          <w:numId w:val="41"/>
        </w:numPr>
        <w:jc w:val="both"/>
      </w:pPr>
      <w:r w:rsidRPr="00FF6482">
        <w:t>na podstawie art. 18 RODO prawo żądania od administratora ograniczenia przetwarzania danych osobowych z zastrzeżeniem okresu trwania postępowania o udzielenie zamówienia publicznego lub konkursu oraz przypadków, o których mowa w art. 18 ust. 2 RODO ***;</w:t>
      </w:r>
    </w:p>
    <w:p w14:paraId="1CEDD168" w14:textId="77777777" w:rsidR="0068690C" w:rsidRPr="00FF6482" w:rsidRDefault="0068690C" w:rsidP="0068690C">
      <w:pPr>
        <w:pStyle w:val="Akapitzlist"/>
        <w:widowControl w:val="0"/>
        <w:numPr>
          <w:ilvl w:val="0"/>
          <w:numId w:val="41"/>
        </w:numPr>
        <w:jc w:val="both"/>
      </w:pPr>
      <w:r w:rsidRPr="00FF6482">
        <w:t xml:space="preserve">prawo do wniesienia skargi do Prezesa Urzędu Ochrony Danych Osobowych, gdy uzna Pani/Pan, że przetwarzanie danych osobowych Pani/Pana dotyczących narusza przepisy RODO; </w:t>
      </w:r>
    </w:p>
    <w:p w14:paraId="6A873428" w14:textId="77777777" w:rsidR="0068690C" w:rsidRPr="00FF6482" w:rsidRDefault="0068690C" w:rsidP="0068690C">
      <w:pPr>
        <w:pStyle w:val="Akapitzlist"/>
        <w:numPr>
          <w:ilvl w:val="0"/>
          <w:numId w:val="37"/>
        </w:numPr>
        <w:spacing w:after="150"/>
        <w:ind w:left="426" w:hanging="426"/>
        <w:contextualSpacing/>
        <w:jc w:val="both"/>
      </w:pPr>
      <w:r w:rsidRPr="00FF6482">
        <w:t xml:space="preserve">nie przysługuje Pani/Panu: </w:t>
      </w:r>
    </w:p>
    <w:p w14:paraId="5FE8D745" w14:textId="77777777" w:rsidR="0068690C" w:rsidRPr="00FF6482" w:rsidRDefault="0068690C" w:rsidP="0068690C">
      <w:pPr>
        <w:pStyle w:val="Akapitzlist"/>
        <w:widowControl w:val="0"/>
        <w:numPr>
          <w:ilvl w:val="0"/>
          <w:numId w:val="42"/>
        </w:numPr>
        <w:ind w:left="1276"/>
        <w:jc w:val="both"/>
      </w:pPr>
      <w:r w:rsidRPr="00FF6482">
        <w:t xml:space="preserve">w związku z art. 17 ust. 3 lit. b, d lub e RODO prawo do usunięcia danych osobowych; </w:t>
      </w:r>
    </w:p>
    <w:p w14:paraId="02974BC2" w14:textId="77777777" w:rsidR="0068690C" w:rsidRPr="00FF6482" w:rsidRDefault="0068690C" w:rsidP="0068690C">
      <w:pPr>
        <w:pStyle w:val="Akapitzlist"/>
        <w:widowControl w:val="0"/>
        <w:numPr>
          <w:ilvl w:val="0"/>
          <w:numId w:val="42"/>
        </w:numPr>
        <w:ind w:left="1276"/>
        <w:jc w:val="both"/>
      </w:pPr>
      <w:r w:rsidRPr="00FF6482">
        <w:t xml:space="preserve">prawo do przenoszenia danych osobowych, o którym mowa w art. 20 RODO; </w:t>
      </w:r>
    </w:p>
    <w:p w14:paraId="01421537" w14:textId="77777777" w:rsidR="0068690C" w:rsidRPr="00FF6482" w:rsidRDefault="0068690C" w:rsidP="0068690C">
      <w:pPr>
        <w:pStyle w:val="Akapitzlist"/>
        <w:widowControl w:val="0"/>
        <w:numPr>
          <w:ilvl w:val="0"/>
          <w:numId w:val="42"/>
        </w:numPr>
        <w:ind w:left="1276"/>
        <w:jc w:val="both"/>
      </w:pPr>
      <w:r w:rsidRPr="00FF6482">
        <w:t xml:space="preserve">na podstawie art. 21 RODO prawo sprzeciwu, wobec przetwarzania danych osobowych, gdyż  podstawą prawną przetwarzania Pani/Pana danych osobowych jest art. 6 ust. 1 lit. c RODO.  </w:t>
      </w:r>
    </w:p>
    <w:p w14:paraId="5F349A40" w14:textId="77777777" w:rsidR="0068690C" w:rsidRPr="00FF6482" w:rsidRDefault="0068690C" w:rsidP="0068690C">
      <w:pPr>
        <w:pStyle w:val="Akapitzlist"/>
        <w:numPr>
          <w:ilvl w:val="0"/>
          <w:numId w:val="37"/>
        </w:numPr>
        <w:spacing w:after="150"/>
        <w:ind w:left="426" w:hanging="426"/>
        <w:contextualSpacing/>
        <w:jc w:val="both"/>
      </w:pPr>
      <w:r w:rsidRPr="00FF6482">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E6DBA" w14:textId="77777777" w:rsidR="0068690C" w:rsidRPr="00FF6482" w:rsidRDefault="0068690C" w:rsidP="0068690C">
      <w:pPr>
        <w:spacing w:after="33"/>
        <w:ind w:left="567"/>
        <w:rPr>
          <w:szCs w:val="24"/>
        </w:rPr>
      </w:pPr>
      <w:r w:rsidRPr="00FF6482">
        <w:rPr>
          <w:szCs w:val="24"/>
        </w:rPr>
        <w:t xml:space="preserve">______________ </w:t>
      </w:r>
    </w:p>
    <w:p w14:paraId="44942F31" w14:textId="1ED39918" w:rsidR="0068690C" w:rsidRPr="0068690C" w:rsidRDefault="0068690C" w:rsidP="0068690C">
      <w:pPr>
        <w:spacing w:after="127"/>
        <w:ind w:left="567"/>
        <w:rPr>
          <w:sz w:val="22"/>
        </w:rPr>
      </w:pPr>
      <w:r w:rsidRPr="0068690C">
        <w:rPr>
          <w:sz w:val="22"/>
        </w:rPr>
        <w:t>Informacja do pkt 2</w:t>
      </w:r>
      <w:r>
        <w:rPr>
          <w:sz w:val="22"/>
        </w:rPr>
        <w:t>3</w:t>
      </w:r>
    </w:p>
    <w:p w14:paraId="03E3549B" w14:textId="77777777" w:rsidR="0068690C" w:rsidRPr="0068690C" w:rsidRDefault="0068690C" w:rsidP="0068690C">
      <w:pPr>
        <w:spacing w:after="4"/>
        <w:ind w:left="567"/>
        <w:rPr>
          <w:sz w:val="18"/>
          <w:szCs w:val="18"/>
          <w:vertAlign w:val="superscript"/>
        </w:rPr>
      </w:pPr>
      <w:r w:rsidRPr="0068690C">
        <w:rPr>
          <w:sz w:val="18"/>
          <w:szCs w:val="18"/>
          <w:vertAlign w:val="superscript"/>
        </w:rPr>
        <w:t>*</w:t>
      </w:r>
      <w:r w:rsidRPr="0068690C">
        <w:rPr>
          <w:sz w:val="18"/>
          <w:szCs w:val="18"/>
        </w:rPr>
        <w:t xml:space="preserve"> Wyjaśnienie: w przypadku, gdy wykonanie obowiązków, o których mowa w art. 15 ust. 1-3 RODO, wymagałoby niewspółmiernie dużego wysiłku, Zamawiający może żądać od osoby, której dane dotyczą, wskazania dodatkowych informacji, mających na celu sprecyzowanie nazwy lub daty zakończonego postępowania o udzielenie zamówienia.</w:t>
      </w:r>
    </w:p>
    <w:p w14:paraId="43316B57" w14:textId="77777777" w:rsidR="0068690C" w:rsidRPr="0068690C" w:rsidRDefault="0068690C" w:rsidP="0068690C">
      <w:pPr>
        <w:spacing w:after="4"/>
        <w:ind w:left="567"/>
        <w:rPr>
          <w:sz w:val="18"/>
          <w:szCs w:val="18"/>
        </w:rPr>
      </w:pPr>
      <w:r w:rsidRPr="0068690C">
        <w:rPr>
          <w:sz w:val="18"/>
          <w:szCs w:val="18"/>
          <w:vertAlign w:val="superscript"/>
        </w:rPr>
        <w:t xml:space="preserve">** </w:t>
      </w:r>
      <w:r w:rsidRPr="0068690C">
        <w:rPr>
          <w:sz w:val="18"/>
          <w:szCs w:val="18"/>
        </w:rPr>
        <w:t xml:space="preserve">Wyjaśnienie: 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 Skorzystanie przez osobę, której dane osobowe są przetwarzane, z uprawnienia do sprostowania lub uzupełnienia danych osobowych, o którym mowa w art. 16 rozporządzenia 2016/679, nie może naruszać integralności protokołu postępowania oraz jego załączników . </w:t>
      </w:r>
    </w:p>
    <w:p w14:paraId="59EFC8D0" w14:textId="77777777" w:rsidR="0068690C" w:rsidRPr="0068690C" w:rsidRDefault="0068690C" w:rsidP="0068690C">
      <w:pPr>
        <w:spacing w:after="4"/>
        <w:ind w:left="567"/>
        <w:rPr>
          <w:sz w:val="18"/>
          <w:szCs w:val="18"/>
        </w:rPr>
      </w:pPr>
      <w:r w:rsidRPr="0068690C">
        <w:rPr>
          <w:sz w:val="18"/>
          <w:szCs w:val="18"/>
          <w:vertAlign w:val="superscript"/>
        </w:rPr>
        <w:t xml:space="preserve">*** </w:t>
      </w:r>
      <w:r w:rsidRPr="0068690C">
        <w:rPr>
          <w:sz w:val="18"/>
          <w:szCs w:val="18"/>
        </w:rPr>
        <w:t>Wyjaśnienie: W postępowaniu o udzielenie zamówienia zgłoszenie żądania ograniczenia przetwarzania, o którym mowa w art. 18 ust. 1 rozporządzenia 2016/679, nie ogranicza przetwarzania danych osobowych do czasu zakończenia tego postępowania. 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prawo do ograniczenia przetwarzania nie ma zastosowania w odniesieniu do przechowywania, w celu zapewnienia korzystania ze środków ochrony prawnej lub w celu zapewnienia korzystania ze środków ochrony prawnej lub w celu ochrony praw innej osoby fizycznej lub prawnej, lub z uwagi na ważne względy interesu publicznego Unii Europejskiej lub państwa członkowskiego.</w:t>
      </w:r>
    </w:p>
    <w:p w14:paraId="7296185C" w14:textId="0331805B" w:rsidR="003C4AC8" w:rsidRPr="00224AA9" w:rsidRDefault="003C4AC8">
      <w:pPr>
        <w:spacing w:after="0" w:line="259" w:lineRule="auto"/>
        <w:ind w:left="43" w:right="0" w:firstLine="0"/>
        <w:jc w:val="left"/>
        <w:rPr>
          <w:szCs w:val="24"/>
        </w:rPr>
      </w:pPr>
    </w:p>
    <w:p w14:paraId="4F42FA19" w14:textId="6C26533F" w:rsidR="003C4AC8" w:rsidRPr="00224AA9" w:rsidRDefault="003C4AC8" w:rsidP="003C4AC8">
      <w:pPr>
        <w:pStyle w:val="Nagwek1"/>
        <w:rPr>
          <w:szCs w:val="24"/>
        </w:rPr>
      </w:pPr>
      <w:r w:rsidRPr="00224AA9">
        <w:rPr>
          <w:szCs w:val="24"/>
        </w:rPr>
        <w:t>Załączniki:</w:t>
      </w:r>
    </w:p>
    <w:p w14:paraId="681F2B19" w14:textId="3A728A9F" w:rsidR="003C4AC8" w:rsidRPr="00224AA9" w:rsidRDefault="003C4AC8" w:rsidP="0098657C">
      <w:pPr>
        <w:spacing w:after="3" w:line="248" w:lineRule="auto"/>
        <w:ind w:left="426" w:right="50" w:firstLine="0"/>
        <w:rPr>
          <w:szCs w:val="24"/>
        </w:rPr>
      </w:pPr>
      <w:r w:rsidRPr="00224AA9">
        <w:rPr>
          <w:szCs w:val="24"/>
        </w:rPr>
        <w:t xml:space="preserve">W skład dokumentacji niniejszego </w:t>
      </w:r>
      <w:r w:rsidR="00BB0DA3" w:rsidRPr="00224AA9">
        <w:rPr>
          <w:szCs w:val="24"/>
        </w:rPr>
        <w:t>postępowania</w:t>
      </w:r>
      <w:r w:rsidRPr="00224AA9">
        <w:rPr>
          <w:szCs w:val="24"/>
        </w:rPr>
        <w:t>, udostępnionej wykonawcom wchodz</w:t>
      </w:r>
      <w:r w:rsidR="0098657C" w:rsidRPr="00224AA9">
        <w:rPr>
          <w:szCs w:val="24"/>
        </w:rPr>
        <w:t xml:space="preserve">ą </w:t>
      </w:r>
      <w:r w:rsidR="00435E58" w:rsidRPr="00224AA9">
        <w:rPr>
          <w:szCs w:val="24"/>
        </w:rPr>
        <w:t>dokumenty, do których</w:t>
      </w:r>
      <w:r w:rsidR="0098657C" w:rsidRPr="00224AA9">
        <w:rPr>
          <w:szCs w:val="24"/>
        </w:rPr>
        <w:t xml:space="preserve"> odsyła Zamawiający w treści SWZ </w:t>
      </w:r>
      <w:r w:rsidRPr="00224AA9">
        <w:rPr>
          <w:szCs w:val="24"/>
        </w:rPr>
        <w:t>wraz z załącznikami</w:t>
      </w:r>
      <w:r w:rsidR="0098657C" w:rsidRPr="00224AA9">
        <w:rPr>
          <w:szCs w:val="24"/>
        </w:rPr>
        <w:t>, tj.</w:t>
      </w:r>
      <w:r w:rsidRPr="00224AA9">
        <w:rPr>
          <w:szCs w:val="24"/>
        </w:rPr>
        <w:t xml:space="preserve">: </w:t>
      </w:r>
    </w:p>
    <w:p w14:paraId="4DF8DECF" w14:textId="1DA1C713" w:rsidR="0098657C" w:rsidRPr="00224AA9" w:rsidRDefault="0098657C" w:rsidP="0098657C">
      <w:pPr>
        <w:pStyle w:val="Bezodstpw"/>
        <w:spacing w:line="276" w:lineRule="auto"/>
        <w:ind w:left="426"/>
        <w:jc w:val="both"/>
      </w:pPr>
      <w:r w:rsidRPr="00224AA9">
        <w:t>Załącznik nr 1:</w:t>
      </w:r>
      <w:r w:rsidRPr="00224AA9">
        <w:tab/>
        <w:t xml:space="preserve">Formularz oferty </w:t>
      </w:r>
    </w:p>
    <w:p w14:paraId="14E1251B" w14:textId="02DDCA7D" w:rsidR="0098657C" w:rsidRPr="00224AA9" w:rsidRDefault="0098657C" w:rsidP="0098657C">
      <w:pPr>
        <w:pStyle w:val="Bezodstpw"/>
        <w:spacing w:line="276" w:lineRule="auto"/>
        <w:ind w:left="426"/>
        <w:jc w:val="both"/>
      </w:pPr>
      <w:r w:rsidRPr="00224AA9">
        <w:t>Załącznik</w:t>
      </w:r>
      <w:r w:rsidR="00274B14" w:rsidRPr="00224AA9">
        <w:t xml:space="preserve"> nr 2</w:t>
      </w:r>
      <w:r w:rsidR="00EF3562" w:rsidRPr="00224AA9">
        <w:t>:</w:t>
      </w:r>
      <w:r w:rsidRPr="00224AA9">
        <w:tab/>
      </w:r>
      <w:r w:rsidR="00602981" w:rsidRPr="00224AA9">
        <w:t>Specyfikacja techniczna oferowanego pojazdu</w:t>
      </w:r>
      <w:r w:rsidRPr="00224AA9">
        <w:t xml:space="preserve"> </w:t>
      </w:r>
    </w:p>
    <w:p w14:paraId="3F8AFC45" w14:textId="7B09C031" w:rsidR="0098657C" w:rsidRPr="00E31D46" w:rsidRDefault="0098657C" w:rsidP="0098657C">
      <w:pPr>
        <w:pStyle w:val="Bezodstpw"/>
        <w:spacing w:line="276" w:lineRule="auto"/>
        <w:ind w:left="2127" w:hanging="1701"/>
        <w:jc w:val="both"/>
      </w:pPr>
      <w:r w:rsidRPr="00224AA9">
        <w:t>Załącznik nr 3:</w:t>
      </w:r>
      <w:r w:rsidRPr="00224AA9">
        <w:tab/>
        <w:t xml:space="preserve">Projektowane </w:t>
      </w:r>
      <w:r w:rsidRPr="00E31D46">
        <w:t xml:space="preserve">Postanowienia Umowy </w:t>
      </w:r>
    </w:p>
    <w:p w14:paraId="5F88820A" w14:textId="21188A21" w:rsidR="0098657C" w:rsidRPr="00E31D46" w:rsidRDefault="0098657C" w:rsidP="0098657C">
      <w:pPr>
        <w:pStyle w:val="Bezodstpw"/>
        <w:spacing w:line="276" w:lineRule="auto"/>
        <w:ind w:left="2127" w:hanging="1701"/>
        <w:jc w:val="both"/>
      </w:pPr>
      <w:r w:rsidRPr="00E31D46">
        <w:lastRenderedPageBreak/>
        <w:t>Załącznik</w:t>
      </w:r>
      <w:r w:rsidR="007D4B3C" w:rsidRPr="00E31D46">
        <w:t xml:space="preserve"> nr 4:</w:t>
      </w:r>
      <w:r w:rsidRPr="00E31D46">
        <w:tab/>
        <w:t>Oświadczenie o braku podstaw wykluczenia</w:t>
      </w:r>
      <w:r w:rsidR="007D4B3C" w:rsidRPr="00E31D46">
        <w:t xml:space="preserve"> Wykonawcy</w:t>
      </w:r>
    </w:p>
    <w:p w14:paraId="12F1A77B" w14:textId="794E7B03" w:rsidR="0098657C" w:rsidRPr="00E31D46" w:rsidRDefault="0098657C" w:rsidP="0098657C">
      <w:pPr>
        <w:pStyle w:val="Bezodstpw"/>
        <w:spacing w:line="276" w:lineRule="auto"/>
        <w:ind w:left="2127" w:hanging="1701"/>
        <w:jc w:val="both"/>
      </w:pPr>
      <w:r w:rsidRPr="00E31D46">
        <w:t xml:space="preserve">Załącznik </w:t>
      </w:r>
      <w:r w:rsidR="007D4B3C" w:rsidRPr="00E31D46">
        <w:t>nr 5:</w:t>
      </w:r>
      <w:r w:rsidRPr="00E31D46">
        <w:tab/>
        <w:t>Oświadczenie o spełnieniu warunków udziału w postępowaniu</w:t>
      </w:r>
      <w:r w:rsidR="007D4B3C" w:rsidRPr="00E31D46">
        <w:t xml:space="preserve"> Wykonawcy</w:t>
      </w:r>
    </w:p>
    <w:p w14:paraId="5BB2D819" w14:textId="40604C14" w:rsidR="0098657C" w:rsidRPr="00E31D46" w:rsidRDefault="0098657C" w:rsidP="0098657C">
      <w:pPr>
        <w:pStyle w:val="Bezodstpw"/>
        <w:spacing w:line="276" w:lineRule="auto"/>
        <w:ind w:left="426"/>
        <w:jc w:val="both"/>
      </w:pPr>
      <w:r w:rsidRPr="00E31D46">
        <w:t>Załącznik nr 6:</w:t>
      </w:r>
      <w:r w:rsidRPr="00E31D46">
        <w:tab/>
        <w:t>Oświadczenie o przynależności do grupy kapitałowej</w:t>
      </w:r>
    </w:p>
    <w:p w14:paraId="77191CAF" w14:textId="79672E2F" w:rsidR="0098657C" w:rsidRPr="00224AA9" w:rsidRDefault="0098657C" w:rsidP="0098657C">
      <w:pPr>
        <w:pStyle w:val="Bezodstpw"/>
        <w:spacing w:line="276" w:lineRule="auto"/>
        <w:ind w:left="2127" w:hanging="1701"/>
        <w:jc w:val="both"/>
      </w:pPr>
      <w:r w:rsidRPr="00E31D46">
        <w:t>Załącznik nr 7:</w:t>
      </w:r>
      <w:r w:rsidRPr="00E31D46">
        <w:tab/>
        <w:t xml:space="preserve">Wykaz </w:t>
      </w:r>
      <w:r w:rsidR="00602981" w:rsidRPr="00E31D46">
        <w:t>dostaw</w:t>
      </w:r>
      <w:r w:rsidR="00286916" w:rsidRPr="00224AA9">
        <w:t xml:space="preserve"> </w:t>
      </w:r>
    </w:p>
    <w:p w14:paraId="381DBF07" w14:textId="494853D6" w:rsidR="00602981" w:rsidRPr="00224AA9" w:rsidRDefault="00602981" w:rsidP="0098657C">
      <w:pPr>
        <w:pStyle w:val="Bezodstpw"/>
        <w:spacing w:line="276" w:lineRule="auto"/>
        <w:ind w:left="2127" w:hanging="1701"/>
        <w:jc w:val="both"/>
      </w:pPr>
      <w:r w:rsidRPr="00224AA9">
        <w:t>Załącznik nr 8:</w:t>
      </w:r>
      <w:r w:rsidRPr="00224AA9">
        <w:tab/>
        <w:t>Oświadczenie wykonawców składających ofertę wspólną.</w:t>
      </w:r>
    </w:p>
    <w:p w14:paraId="37440315" w14:textId="26EE9F70" w:rsidR="0098657C" w:rsidRPr="00224AA9" w:rsidRDefault="0098657C" w:rsidP="001B5913">
      <w:pPr>
        <w:pStyle w:val="Bezodstpw"/>
        <w:spacing w:line="276" w:lineRule="auto"/>
        <w:ind w:left="2127" w:hanging="1701"/>
        <w:jc w:val="both"/>
      </w:pPr>
      <w:r w:rsidRPr="00224AA9">
        <w:t>Załącznik nr 9:</w:t>
      </w:r>
      <w:r w:rsidRPr="00224AA9">
        <w:tab/>
      </w:r>
      <w:r w:rsidR="001B5913" w:rsidRPr="00224AA9">
        <w:t xml:space="preserve">Oświadczenie o aktualności informacji zawartych w oświadczeniach dotyczących </w:t>
      </w:r>
      <w:bookmarkStart w:id="8" w:name="_GoBack"/>
      <w:bookmarkEnd w:id="8"/>
      <w:r w:rsidR="001B5913" w:rsidRPr="00224AA9">
        <w:t>braku podstaw wykluczenia.</w:t>
      </w:r>
    </w:p>
    <w:p w14:paraId="23843EB5" w14:textId="270C9BB6" w:rsidR="00990D84" w:rsidRPr="00224AA9" w:rsidRDefault="0037579F" w:rsidP="00A51B5A">
      <w:pPr>
        <w:widowControl w:val="0"/>
        <w:spacing w:after="4"/>
        <w:ind w:left="2127" w:hanging="1701"/>
        <w:rPr>
          <w:color w:val="auto"/>
          <w:szCs w:val="24"/>
        </w:rPr>
      </w:pPr>
      <w:r w:rsidRPr="00224AA9">
        <w:rPr>
          <w:szCs w:val="24"/>
        </w:rPr>
        <w:t>Załącznik nr 10:</w:t>
      </w:r>
      <w:r w:rsidRPr="00224AA9">
        <w:rPr>
          <w:szCs w:val="24"/>
        </w:rPr>
        <w:tab/>
        <w:t xml:space="preserve"> </w:t>
      </w:r>
      <w:r w:rsidR="001B5913" w:rsidRPr="00224AA9">
        <w:rPr>
          <w:szCs w:val="24"/>
        </w:rPr>
        <w:t xml:space="preserve">Oświadczenie podmiotu udostępniającego zasoby o braku podstaw wykluczenia oraz spełnienia warunków udziału w postępowaniu </w:t>
      </w:r>
    </w:p>
    <w:sectPr w:rsidR="00990D84" w:rsidRPr="00224AA9" w:rsidSect="001574A4">
      <w:headerReference w:type="default" r:id="rId21"/>
      <w:footerReference w:type="even" r:id="rId22"/>
      <w:footerReference w:type="default" r:id="rId23"/>
      <w:headerReference w:type="first" r:id="rId24"/>
      <w:footerReference w:type="first" r:id="rId25"/>
      <w:pgSz w:w="11900" w:h="16840"/>
      <w:pgMar w:top="53" w:right="1405" w:bottom="1274" w:left="1373" w:header="0" w:footer="717" w:gutter="0"/>
      <w:cols w:space="708"/>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FDECA9" w15:done="0"/>
  <w15:commentEx w15:paraId="6E09A870" w15:done="0"/>
  <w15:commentEx w15:paraId="490F94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FDECA9" w16cid:durableId="5CEBD0E1"/>
  <w16cid:commentId w16cid:paraId="6E09A870" w16cid:durableId="64D56738"/>
  <w16cid:commentId w16cid:paraId="490F943F" w16cid:durableId="72389D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F630E" w14:textId="77777777" w:rsidR="00423169" w:rsidRDefault="00423169">
      <w:pPr>
        <w:spacing w:after="0" w:line="240" w:lineRule="auto"/>
      </w:pPr>
      <w:r>
        <w:separator/>
      </w:r>
    </w:p>
  </w:endnote>
  <w:endnote w:type="continuationSeparator" w:id="0">
    <w:p w14:paraId="3450051E" w14:textId="77777777" w:rsidR="00423169" w:rsidRDefault="00423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Arial"/>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EE"/>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EE"/>
    <w:family w:val="roman"/>
    <w:pitch w:val="variable"/>
    <w:sig w:usb0="E0000AFF"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Bold">
    <w:altName w:val="Yu Gothic"/>
    <w:panose1 w:val="00000000000000000000"/>
    <w:charset w:val="80"/>
    <w:family w:val="auto"/>
    <w:notTrueType/>
    <w:pitch w:val="default"/>
    <w:sig w:usb0="00000005" w:usb1="08070000" w:usb2="00000010" w:usb3="00000000" w:csb0="00020002"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186CB" w14:textId="77777777" w:rsidR="00121B07" w:rsidRDefault="00121B07">
    <w:pPr>
      <w:spacing w:after="0" w:line="259" w:lineRule="auto"/>
      <w:ind w:left="36" w:right="0" w:firstLine="0"/>
      <w:jc w:val="center"/>
    </w:pPr>
    <w:r>
      <w:fldChar w:fldCharType="begin"/>
    </w:r>
    <w:r>
      <w:instrText xml:space="preserve"> PAGE   \* MERGEFORMAT </w:instrText>
    </w:r>
    <w:r>
      <w:fldChar w:fldCharType="separate"/>
    </w:r>
    <w:r>
      <w:t>1</w:t>
    </w:r>
    <w:r>
      <w:fldChar w:fldCharType="end"/>
    </w:r>
    <w:r>
      <w:t xml:space="preserve"> </w:t>
    </w:r>
  </w:p>
  <w:p w14:paraId="338CC727" w14:textId="77777777" w:rsidR="00121B07" w:rsidRDefault="00121B07">
    <w:pPr>
      <w:spacing w:after="0" w:line="259" w:lineRule="auto"/>
      <w:ind w:left="43"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4427D" w14:textId="444B293C" w:rsidR="00121B07" w:rsidRDefault="00121B07" w:rsidP="006D0912">
    <w:pPr>
      <w:spacing w:after="0" w:line="259" w:lineRule="auto"/>
      <w:ind w:left="36" w:right="0" w:firstLine="0"/>
      <w:jc w:val="right"/>
    </w:pPr>
    <w:r>
      <w:fldChar w:fldCharType="begin"/>
    </w:r>
    <w:r>
      <w:instrText xml:space="preserve"> PAGE   \* MERGEFORMAT </w:instrText>
    </w:r>
    <w:r>
      <w:fldChar w:fldCharType="separate"/>
    </w:r>
    <w:r w:rsidR="00F6680F">
      <w:rPr>
        <w:noProof/>
      </w:rPr>
      <w:t>29</w:t>
    </w:r>
    <w:r>
      <w:rPr>
        <w:noProof/>
      </w:rPr>
      <w:fldChar w:fldCharType="end"/>
    </w:r>
    <w:r>
      <w:t xml:space="preserve"> </w:t>
    </w:r>
  </w:p>
  <w:p w14:paraId="1F17654B" w14:textId="77777777" w:rsidR="00121B07" w:rsidRDefault="00121B07">
    <w:pPr>
      <w:spacing w:after="0" w:line="259" w:lineRule="auto"/>
      <w:ind w:left="43"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B10C0" w14:textId="77777777" w:rsidR="00121B07" w:rsidRDefault="00121B07">
    <w:pPr>
      <w:spacing w:after="0" w:line="259" w:lineRule="auto"/>
      <w:ind w:left="36" w:right="0" w:firstLine="0"/>
      <w:jc w:val="center"/>
    </w:pPr>
    <w:r>
      <w:fldChar w:fldCharType="begin"/>
    </w:r>
    <w:r>
      <w:instrText xml:space="preserve"> PAGE   \* MERGEFORMAT </w:instrText>
    </w:r>
    <w:r>
      <w:fldChar w:fldCharType="separate"/>
    </w:r>
    <w:r w:rsidR="00F6680F">
      <w:rPr>
        <w:noProof/>
      </w:rPr>
      <w:t>1</w:t>
    </w:r>
    <w:r>
      <w:rPr>
        <w:noProof/>
      </w:rPr>
      <w:fldChar w:fldCharType="end"/>
    </w:r>
    <w:r>
      <w:t xml:space="preserve"> </w:t>
    </w:r>
  </w:p>
  <w:p w14:paraId="1A2E4D6D" w14:textId="77777777" w:rsidR="00121B07" w:rsidRDefault="00121B07">
    <w:pPr>
      <w:spacing w:after="0" w:line="259" w:lineRule="auto"/>
      <w:ind w:left="43"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85DE92" w14:textId="77777777" w:rsidR="00423169" w:rsidRDefault="00423169">
      <w:pPr>
        <w:spacing w:after="0" w:line="240" w:lineRule="auto"/>
      </w:pPr>
      <w:r>
        <w:separator/>
      </w:r>
    </w:p>
  </w:footnote>
  <w:footnote w:type="continuationSeparator" w:id="0">
    <w:p w14:paraId="3B981562" w14:textId="77777777" w:rsidR="00423169" w:rsidRDefault="00423169">
      <w:pPr>
        <w:spacing w:after="0" w:line="240" w:lineRule="auto"/>
      </w:pPr>
      <w:r>
        <w:continuationSeparator/>
      </w:r>
    </w:p>
  </w:footnote>
  <w:footnote w:id="1">
    <w:p w14:paraId="51270322" w14:textId="6F3CB5B4" w:rsidR="00121B07" w:rsidRDefault="00121B07">
      <w:pPr>
        <w:pStyle w:val="Tekstprzypisudolnego"/>
      </w:pPr>
      <w:r>
        <w:rPr>
          <w:rStyle w:val="Odwoanieprzypisudolnego"/>
        </w:rPr>
        <w:footnoteRef/>
      </w:r>
      <w:r>
        <w:t xml:space="preserve"> </w:t>
      </w:r>
      <w:r w:rsidRPr="005C43E7">
        <w:t>Opatrzenie podpisem zaufanym</w:t>
      </w:r>
      <w:r>
        <w:t xml:space="preserve"> lub podpisem osobistym</w:t>
      </w:r>
      <w:r w:rsidRPr="005C43E7">
        <w:t xml:space="preserve"> dopuszczalne jest w postępowaniach o udzielenie zamówienia o wartości mniejszej niż progi unijne.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310EB" w14:textId="37DCE8A1" w:rsidR="00121B07" w:rsidRDefault="00121B07" w:rsidP="00C001A6">
    <w:pPr>
      <w:jc w:val="center"/>
      <w:rPr>
        <w:i/>
      </w:rPr>
    </w:pPr>
  </w:p>
  <w:p w14:paraId="30D539A3" w14:textId="344587A1" w:rsidR="00121B07" w:rsidRPr="00C001A6" w:rsidRDefault="00121B07" w:rsidP="006E1DD6">
    <w:pPr>
      <w:spacing w:after="0" w:line="240" w:lineRule="auto"/>
      <w:jc w:val="center"/>
      <w:rPr>
        <w:i/>
        <w:sz w:val="20"/>
        <w:szCs w:val="20"/>
      </w:rPr>
    </w:pPr>
    <w:r w:rsidRPr="00C001A6">
      <w:rPr>
        <w:i/>
        <w:sz w:val="20"/>
        <w:szCs w:val="20"/>
      </w:rPr>
      <w:t>SPECYFIKACJA WARUNKÓW ZAMÓWIENIA</w:t>
    </w:r>
  </w:p>
  <w:p w14:paraId="42E22638" w14:textId="5695EEE8" w:rsidR="00121B07" w:rsidRPr="00B46906" w:rsidRDefault="00121B07" w:rsidP="006E1DD6">
    <w:pPr>
      <w:pStyle w:val="Standard"/>
      <w:ind w:right="20"/>
      <w:jc w:val="center"/>
      <w:rPr>
        <w:rFonts w:ascii="Times New Roman" w:eastAsia="Times New Roman" w:hAnsi="Times New Roman"/>
        <w:b/>
        <w:iCs/>
        <w:color w:val="000000" w:themeColor="text1"/>
        <w:sz w:val="24"/>
        <w:szCs w:val="24"/>
      </w:rPr>
    </w:pPr>
    <w:r w:rsidRPr="00846C63">
      <w:rPr>
        <w:rFonts w:ascii="Times New Roman" w:eastAsia="Times New Roman" w:hAnsi="Times New Roman"/>
        <w:bCs/>
        <w:i/>
        <w:iCs/>
        <w:color w:val="000000" w:themeColor="text1"/>
      </w:rPr>
      <w:t>Dostawa fabrycznie nowego autobusu, liczba miejsc 22 + 1 , przystosowanego do przewozu osób niepełnosprawnych, w tym 2 na wózkach inwalidzkich</w:t>
    </w:r>
    <w:r>
      <w:rPr>
        <w:rFonts w:ascii="Times New Roman" w:eastAsia="Times New Roman" w:hAnsi="Times New Roman"/>
        <w:bCs/>
        <w:i/>
        <w:iCs/>
        <w:color w:val="000000" w:themeColor="text1"/>
      </w:rPr>
      <w:t xml:space="preserve">, znak sprawy: </w:t>
    </w:r>
    <w:r w:rsidR="00E40F92">
      <w:rPr>
        <w:rFonts w:ascii="Times New Roman" w:hAnsi="Times New Roman"/>
        <w:i/>
        <w:iCs/>
      </w:rPr>
      <w:t>PNO-</w:t>
    </w:r>
    <w:r w:rsidR="00F6680F">
      <w:rPr>
        <w:rFonts w:ascii="Times New Roman" w:hAnsi="Times New Roman"/>
        <w:i/>
        <w:iCs/>
      </w:rPr>
      <w:t>4</w:t>
    </w:r>
    <w:r>
      <w:rPr>
        <w:rFonts w:ascii="Times New Roman" w:hAnsi="Times New Roman"/>
        <w:i/>
        <w:iCs/>
      </w:rPr>
      <w:t>/2023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968B7" w14:textId="3BADBDDE" w:rsidR="00121B07" w:rsidRDefault="00121B07" w:rsidP="001574A4">
    <w:pPr>
      <w:pStyle w:val="Nagwek"/>
      <w:tabs>
        <w:tab w:val="clear" w:pos="4536"/>
        <w:tab w:val="clear" w:pos="9072"/>
        <w:tab w:val="right" w:pos="8647"/>
      </w:tabs>
      <w:spacing w:before="0" w:after="0"/>
      <w:ind w:left="0" w:right="475" w:firstLine="0"/>
      <w:jc w:val="center"/>
    </w:pPr>
    <w:r>
      <w:object w:dxaOrig="9037" w:dyaOrig="1624" w14:anchorId="34946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25pt;height:81.25pt" o:ole="">
          <v:imagedata r:id="rId1" o:title=""/>
        </v:shape>
        <o:OLEObject Type="Embed" ProgID="CorelDraw.Graphic.17" ShapeID="_x0000_i1025" DrawAspect="Content" ObjectID="_1763806519"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EDAA21D0"/>
    <w:name w:val="WW8Num20"/>
    <w:lvl w:ilvl="0">
      <w:start w:val="1"/>
      <w:numFmt w:val="decimal"/>
      <w:lvlText w:val="%1."/>
      <w:lvlJc w:val="left"/>
      <w:pPr>
        <w:tabs>
          <w:tab w:val="num" w:pos="0"/>
        </w:tabs>
        <w:ind w:left="360" w:hanging="360"/>
      </w:pPr>
      <w:rPr>
        <w:rFonts w:cs="Times New Roman"/>
        <w:b w:val="0"/>
        <w:bCs/>
      </w:rPr>
    </w:lvl>
  </w:abstractNum>
  <w:abstractNum w:abstractNumId="1">
    <w:nsid w:val="054E42BA"/>
    <w:multiLevelType w:val="hybridMultilevel"/>
    <w:tmpl w:val="6AD4D8A6"/>
    <w:lvl w:ilvl="0" w:tplc="DF2C46D4">
      <w:start w:val="1"/>
      <w:numFmt w:val="lowerLetter"/>
      <w:lvlText w:val="%1)"/>
      <w:lvlJc w:val="left"/>
      <w:pPr>
        <w:ind w:left="1040" w:hanging="360"/>
      </w:pPr>
      <w:rPr>
        <w:rFonts w:hint="default"/>
        <w:b w:val="0"/>
        <w:bCs w:val="0"/>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nsid w:val="06B04E8D"/>
    <w:multiLevelType w:val="multilevel"/>
    <w:tmpl w:val="C6E006DC"/>
    <w:lvl w:ilvl="0">
      <w:start w:val="15"/>
      <w:numFmt w:val="decimal"/>
      <w:lvlText w:val="%1."/>
      <w:lvlJc w:val="left"/>
      <w:pPr>
        <w:ind w:left="660" w:hanging="660"/>
      </w:pPr>
      <w:rPr>
        <w:rFonts w:hint="default"/>
      </w:rPr>
    </w:lvl>
    <w:lvl w:ilvl="1">
      <w:start w:val="1"/>
      <w:numFmt w:val="decimal"/>
      <w:lvlText w:val="%1.%2."/>
      <w:lvlJc w:val="left"/>
      <w:pPr>
        <w:ind w:left="731" w:hanging="660"/>
      </w:pPr>
      <w:rPr>
        <w:rFonts w:ascii="Times New Roman" w:hAnsi="Times New Roman" w:cs="Times New Roman" w:hint="default"/>
        <w:b w:val="0"/>
        <w:bCs/>
        <w:sz w:val="24"/>
        <w:szCs w:val="24"/>
      </w:rPr>
    </w:lvl>
    <w:lvl w:ilvl="2">
      <w:start w:val="1"/>
      <w:numFmt w:val="decimal"/>
      <w:lvlText w:val="%3."/>
      <w:lvlJc w:val="left"/>
      <w:pPr>
        <w:ind w:left="862" w:hanging="720"/>
      </w:pPr>
      <w:rPr>
        <w:rFonts w:ascii="Times New Roman" w:eastAsia="Times New Roman" w:hAnsi="Times New Roman" w:cs="Times New Roman"/>
        <w:b w:val="0"/>
        <w:bCs/>
        <w:sz w:val="24"/>
        <w:szCs w:val="24"/>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
    <w:nsid w:val="07CD6D48"/>
    <w:multiLevelType w:val="hybridMultilevel"/>
    <w:tmpl w:val="14EE2E8C"/>
    <w:lvl w:ilvl="0" w:tplc="0CEAE5C0">
      <w:start w:val="1"/>
      <w:numFmt w:val="lowerLetter"/>
      <w:lvlText w:val="%1)"/>
      <w:lvlJc w:val="left"/>
      <w:pPr>
        <w:ind w:left="403" w:hanging="360"/>
      </w:pPr>
      <w:rPr>
        <w:rFonts w:hint="default"/>
      </w:rPr>
    </w:lvl>
    <w:lvl w:ilvl="1" w:tplc="04150001">
      <w:start w:val="1"/>
      <w:numFmt w:val="bullet"/>
      <w:lvlText w:val=""/>
      <w:lvlJc w:val="left"/>
      <w:pPr>
        <w:ind w:left="1123" w:hanging="360"/>
      </w:pPr>
      <w:rPr>
        <w:rFonts w:ascii="Symbol" w:hAnsi="Symbol" w:hint="default"/>
      </w:rPr>
    </w:lvl>
    <w:lvl w:ilvl="2" w:tplc="DB387864">
      <w:start w:val="1"/>
      <w:numFmt w:val="decimal"/>
      <w:lvlText w:val="%3."/>
      <w:lvlJc w:val="left"/>
      <w:pPr>
        <w:ind w:left="2023" w:hanging="360"/>
      </w:pPr>
      <w:rPr>
        <w:rFonts w:hint="default"/>
      </w:rPr>
    </w:lvl>
    <w:lvl w:ilvl="3" w:tplc="3B50DD18">
      <w:start w:val="1"/>
      <w:numFmt w:val="lowerRoman"/>
      <w:lvlText w:val="%4."/>
      <w:lvlJc w:val="left"/>
      <w:pPr>
        <w:ind w:left="2923" w:hanging="720"/>
      </w:pPr>
      <w:rPr>
        <w:rFonts w:hint="default"/>
      </w:rPr>
    </w:lvl>
    <w:lvl w:ilvl="4" w:tplc="04150019" w:tentative="1">
      <w:start w:val="1"/>
      <w:numFmt w:val="lowerLetter"/>
      <w:lvlText w:val="%5."/>
      <w:lvlJc w:val="left"/>
      <w:pPr>
        <w:ind w:left="3283" w:hanging="360"/>
      </w:pPr>
    </w:lvl>
    <w:lvl w:ilvl="5" w:tplc="0415001B" w:tentative="1">
      <w:start w:val="1"/>
      <w:numFmt w:val="lowerRoman"/>
      <w:lvlText w:val="%6."/>
      <w:lvlJc w:val="right"/>
      <w:pPr>
        <w:ind w:left="4003" w:hanging="180"/>
      </w:pPr>
    </w:lvl>
    <w:lvl w:ilvl="6" w:tplc="0415000F" w:tentative="1">
      <w:start w:val="1"/>
      <w:numFmt w:val="decimal"/>
      <w:lvlText w:val="%7."/>
      <w:lvlJc w:val="left"/>
      <w:pPr>
        <w:ind w:left="4723" w:hanging="360"/>
      </w:pPr>
    </w:lvl>
    <w:lvl w:ilvl="7" w:tplc="04150019" w:tentative="1">
      <w:start w:val="1"/>
      <w:numFmt w:val="lowerLetter"/>
      <w:lvlText w:val="%8."/>
      <w:lvlJc w:val="left"/>
      <w:pPr>
        <w:ind w:left="5443" w:hanging="360"/>
      </w:pPr>
    </w:lvl>
    <w:lvl w:ilvl="8" w:tplc="0415001B" w:tentative="1">
      <w:start w:val="1"/>
      <w:numFmt w:val="lowerRoman"/>
      <w:lvlText w:val="%9."/>
      <w:lvlJc w:val="right"/>
      <w:pPr>
        <w:ind w:left="6163" w:hanging="180"/>
      </w:pPr>
    </w:lvl>
  </w:abstractNum>
  <w:abstractNum w:abstractNumId="4">
    <w:nsid w:val="0CA24B78"/>
    <w:multiLevelType w:val="hybridMultilevel"/>
    <w:tmpl w:val="A9604EEA"/>
    <w:lvl w:ilvl="0" w:tplc="FFFFFFFF">
      <w:start w:val="1"/>
      <w:numFmt w:val="lowerLetter"/>
      <w:lvlText w:val="%1)"/>
      <w:lvlJc w:val="left"/>
      <w:pPr>
        <w:ind w:left="403" w:hanging="360"/>
      </w:pPr>
      <w:rPr>
        <w:rFonts w:hint="default"/>
      </w:rPr>
    </w:lvl>
    <w:lvl w:ilvl="1" w:tplc="FFFFFFFF">
      <w:start w:val="1"/>
      <w:numFmt w:val="bullet"/>
      <w:lvlText w:val=""/>
      <w:lvlJc w:val="left"/>
      <w:pPr>
        <w:ind w:left="1123" w:hanging="360"/>
      </w:pPr>
      <w:rPr>
        <w:rFonts w:ascii="Symbol" w:hAnsi="Symbol" w:hint="default"/>
      </w:rPr>
    </w:lvl>
    <w:lvl w:ilvl="2" w:tplc="FFFFFFFF">
      <w:start w:val="1"/>
      <w:numFmt w:val="decimal"/>
      <w:lvlText w:val="%3."/>
      <w:lvlJc w:val="left"/>
      <w:pPr>
        <w:ind w:left="2023" w:hanging="360"/>
      </w:pPr>
      <w:rPr>
        <w:rFonts w:hint="default"/>
      </w:rPr>
    </w:lvl>
    <w:lvl w:ilvl="3" w:tplc="FFFFFFFF" w:tentative="1">
      <w:start w:val="1"/>
      <w:numFmt w:val="decimal"/>
      <w:lvlText w:val="%4."/>
      <w:lvlJc w:val="left"/>
      <w:pPr>
        <w:ind w:left="2563" w:hanging="360"/>
      </w:pPr>
    </w:lvl>
    <w:lvl w:ilvl="4" w:tplc="FFFFFFFF" w:tentative="1">
      <w:start w:val="1"/>
      <w:numFmt w:val="lowerLetter"/>
      <w:lvlText w:val="%5."/>
      <w:lvlJc w:val="left"/>
      <w:pPr>
        <w:ind w:left="3283" w:hanging="360"/>
      </w:pPr>
    </w:lvl>
    <w:lvl w:ilvl="5" w:tplc="FFFFFFFF" w:tentative="1">
      <w:start w:val="1"/>
      <w:numFmt w:val="lowerRoman"/>
      <w:lvlText w:val="%6."/>
      <w:lvlJc w:val="right"/>
      <w:pPr>
        <w:ind w:left="4003" w:hanging="180"/>
      </w:pPr>
    </w:lvl>
    <w:lvl w:ilvl="6" w:tplc="FFFFFFFF" w:tentative="1">
      <w:start w:val="1"/>
      <w:numFmt w:val="decimal"/>
      <w:lvlText w:val="%7."/>
      <w:lvlJc w:val="left"/>
      <w:pPr>
        <w:ind w:left="4723" w:hanging="360"/>
      </w:pPr>
    </w:lvl>
    <w:lvl w:ilvl="7" w:tplc="FFFFFFFF" w:tentative="1">
      <w:start w:val="1"/>
      <w:numFmt w:val="lowerLetter"/>
      <w:lvlText w:val="%8."/>
      <w:lvlJc w:val="left"/>
      <w:pPr>
        <w:ind w:left="5443" w:hanging="360"/>
      </w:pPr>
    </w:lvl>
    <w:lvl w:ilvl="8" w:tplc="FFFFFFFF" w:tentative="1">
      <w:start w:val="1"/>
      <w:numFmt w:val="lowerRoman"/>
      <w:lvlText w:val="%9."/>
      <w:lvlJc w:val="right"/>
      <w:pPr>
        <w:ind w:left="6163" w:hanging="180"/>
      </w:pPr>
    </w:lvl>
  </w:abstractNum>
  <w:abstractNum w:abstractNumId="5">
    <w:nsid w:val="0EB57584"/>
    <w:multiLevelType w:val="multilevel"/>
    <w:tmpl w:val="C6E006DC"/>
    <w:lvl w:ilvl="0">
      <w:start w:val="15"/>
      <w:numFmt w:val="decimal"/>
      <w:lvlText w:val="%1."/>
      <w:lvlJc w:val="left"/>
      <w:pPr>
        <w:ind w:left="660" w:hanging="660"/>
      </w:pPr>
      <w:rPr>
        <w:rFonts w:hint="default"/>
      </w:rPr>
    </w:lvl>
    <w:lvl w:ilvl="1">
      <w:start w:val="1"/>
      <w:numFmt w:val="decimal"/>
      <w:lvlText w:val="%1.%2."/>
      <w:lvlJc w:val="left"/>
      <w:pPr>
        <w:ind w:left="731" w:hanging="660"/>
      </w:pPr>
      <w:rPr>
        <w:rFonts w:ascii="Times New Roman" w:hAnsi="Times New Roman" w:cs="Times New Roman" w:hint="default"/>
        <w:b w:val="0"/>
        <w:bCs/>
        <w:sz w:val="24"/>
        <w:szCs w:val="24"/>
      </w:rPr>
    </w:lvl>
    <w:lvl w:ilvl="2">
      <w:start w:val="1"/>
      <w:numFmt w:val="decimal"/>
      <w:lvlText w:val="%3."/>
      <w:lvlJc w:val="left"/>
      <w:pPr>
        <w:ind w:left="862" w:hanging="720"/>
      </w:pPr>
      <w:rPr>
        <w:rFonts w:ascii="Times New Roman" w:eastAsia="Times New Roman" w:hAnsi="Times New Roman" w:cs="Times New Roman"/>
        <w:b w:val="0"/>
        <w:bCs/>
        <w:sz w:val="24"/>
        <w:szCs w:val="24"/>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6">
    <w:nsid w:val="0F7C300D"/>
    <w:multiLevelType w:val="hybridMultilevel"/>
    <w:tmpl w:val="7EFC110E"/>
    <w:lvl w:ilvl="0" w:tplc="F336ECE4">
      <w:start w:val="1"/>
      <w:numFmt w:val="lowerLetter"/>
      <w:lvlText w:val="%1)"/>
      <w:lvlJc w:val="left"/>
      <w:pPr>
        <w:ind w:left="1069" w:hanging="360"/>
      </w:pPr>
      <w:rPr>
        <w:rFonts w:hint="default"/>
      </w:rPr>
    </w:lvl>
    <w:lvl w:ilvl="1" w:tplc="04150019">
      <w:start w:val="1"/>
      <w:numFmt w:val="lowerLetter"/>
      <w:lvlText w:val="%2."/>
      <w:lvlJc w:val="left"/>
      <w:pPr>
        <w:ind w:left="1440" w:hanging="360"/>
      </w:pPr>
    </w:lvl>
    <w:lvl w:ilvl="2" w:tplc="84EE08F8">
      <w:start w:val="1"/>
      <w:numFmt w:val="lowerLetter"/>
      <w:lvlText w:val="%3)"/>
      <w:lvlJc w:val="right"/>
      <w:pPr>
        <w:ind w:left="2160" w:hanging="180"/>
      </w:pPr>
      <w:rPr>
        <w:rFonts w:ascii="Times New Roman" w:eastAsia="Times New Roman" w:hAnsi="Times New Roman" w:cs="Times New Roman"/>
      </w:rPr>
    </w:lvl>
    <w:lvl w:ilvl="3" w:tplc="5D283DC0">
      <w:start w:val="1"/>
      <w:numFmt w:val="decimal"/>
      <w:lvlText w:val="%4."/>
      <w:lvlJc w:val="left"/>
      <w:pPr>
        <w:ind w:left="2880" w:hanging="360"/>
      </w:pPr>
      <w:rPr>
        <w:b/>
        <w:bCs w:val="0"/>
      </w:rPr>
    </w:lvl>
    <w:lvl w:ilvl="4" w:tplc="9806C69E">
      <w:start w:val="1"/>
      <w:numFmt w:val="decimal"/>
      <w:lvlText w:val="%5)"/>
      <w:lvlJc w:val="left"/>
      <w:pPr>
        <w:ind w:left="3600" w:hanging="360"/>
      </w:pPr>
      <w:rPr>
        <w:rFonts w:ascii="Times New Roman" w:hAnsi="Times New Roman" w:cs="Times New Roman" w:hint="default"/>
        <w:b w:val="0"/>
        <w:bCs/>
        <w:sz w:val="24"/>
        <w:szCs w:val="24"/>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111ECB"/>
    <w:multiLevelType w:val="multilevel"/>
    <w:tmpl w:val="3CDAFE0A"/>
    <w:lvl w:ilvl="0">
      <w:start w:val="1"/>
      <w:numFmt w:val="decimal"/>
      <w:lvlText w:val="%1."/>
      <w:lvlJc w:val="left"/>
      <w:pPr>
        <w:ind w:left="360" w:hanging="360"/>
      </w:pPr>
      <w:rPr>
        <w:b w:val="0"/>
        <w:bCs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2" w:hanging="432"/>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504" w:hanging="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8">
    <w:nsid w:val="1A125553"/>
    <w:multiLevelType w:val="multilevel"/>
    <w:tmpl w:val="AD2A9A78"/>
    <w:lvl w:ilvl="0">
      <w:start w:val="1"/>
      <w:numFmt w:val="decimal"/>
      <w:lvlText w:val="%1."/>
      <w:lvlJc w:val="left"/>
      <w:pPr>
        <w:ind w:left="360" w:hanging="360"/>
      </w:pPr>
      <w:rPr>
        <w:b w:val="0"/>
        <w:bCs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2" w:hanging="432"/>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504" w:hanging="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nsid w:val="1E7946B1"/>
    <w:multiLevelType w:val="hybridMultilevel"/>
    <w:tmpl w:val="3814DE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59167B"/>
    <w:multiLevelType w:val="multilevel"/>
    <w:tmpl w:val="38348B1E"/>
    <w:lvl w:ilvl="0">
      <w:start w:val="15"/>
      <w:numFmt w:val="decimal"/>
      <w:lvlText w:val="%1."/>
      <w:lvlJc w:val="left"/>
      <w:pPr>
        <w:ind w:left="660" w:hanging="660"/>
      </w:pPr>
      <w:rPr>
        <w:rFonts w:hint="default"/>
      </w:rPr>
    </w:lvl>
    <w:lvl w:ilvl="1">
      <w:start w:val="1"/>
      <w:numFmt w:val="decimal"/>
      <w:lvlText w:val="%1.%2."/>
      <w:lvlJc w:val="left"/>
      <w:pPr>
        <w:ind w:left="731" w:hanging="660"/>
      </w:pPr>
      <w:rPr>
        <w:rFonts w:ascii="Times New Roman" w:hAnsi="Times New Roman" w:cs="Times New Roman" w:hint="default"/>
        <w:b w:val="0"/>
        <w:bCs/>
        <w:sz w:val="24"/>
        <w:szCs w:val="24"/>
      </w:rPr>
    </w:lvl>
    <w:lvl w:ilvl="2">
      <w:start w:val="1"/>
      <w:numFmt w:val="decimal"/>
      <w:lvlText w:val="%3."/>
      <w:lvlJc w:val="left"/>
      <w:pPr>
        <w:ind w:left="862" w:hanging="720"/>
      </w:pPr>
      <w:rPr>
        <w:rFonts w:ascii="Times New Roman" w:eastAsia="Times New Roman" w:hAnsi="Times New Roman" w:cs="Times New Roman"/>
        <w:sz w:val="24"/>
        <w:szCs w:val="24"/>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2">
    <w:nsid w:val="2619351D"/>
    <w:multiLevelType w:val="hybridMultilevel"/>
    <w:tmpl w:val="81503C9E"/>
    <w:lvl w:ilvl="0" w:tplc="D040C23E">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3">
    <w:nsid w:val="277438E0"/>
    <w:multiLevelType w:val="multilevel"/>
    <w:tmpl w:val="AD2A9A78"/>
    <w:lvl w:ilvl="0">
      <w:start w:val="1"/>
      <w:numFmt w:val="decimal"/>
      <w:lvlText w:val="%1."/>
      <w:lvlJc w:val="left"/>
      <w:pPr>
        <w:ind w:left="360" w:hanging="360"/>
      </w:pPr>
      <w:rPr>
        <w:b w:val="0"/>
        <w:bCs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2" w:hanging="432"/>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504" w:hanging="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14">
    <w:nsid w:val="2F1E5914"/>
    <w:multiLevelType w:val="hybridMultilevel"/>
    <w:tmpl w:val="222C338C"/>
    <w:lvl w:ilvl="0" w:tplc="9FB0CC82">
      <w:start w:val="1"/>
      <w:numFmt w:val="bullet"/>
      <w:lvlText w:val=""/>
      <w:lvlJc w:val="left"/>
      <w:pPr>
        <w:ind w:left="1721" w:hanging="360"/>
      </w:pPr>
      <w:rPr>
        <w:rFonts w:ascii="Symbol" w:hAnsi="Symbol" w:hint="default"/>
      </w:rPr>
    </w:lvl>
    <w:lvl w:ilvl="1" w:tplc="04150003" w:tentative="1">
      <w:start w:val="1"/>
      <w:numFmt w:val="bullet"/>
      <w:lvlText w:val="o"/>
      <w:lvlJc w:val="left"/>
      <w:pPr>
        <w:ind w:left="2441" w:hanging="360"/>
      </w:pPr>
      <w:rPr>
        <w:rFonts w:ascii="Courier New" w:hAnsi="Courier New" w:cs="Courier New" w:hint="default"/>
      </w:rPr>
    </w:lvl>
    <w:lvl w:ilvl="2" w:tplc="04150005" w:tentative="1">
      <w:start w:val="1"/>
      <w:numFmt w:val="bullet"/>
      <w:lvlText w:val=""/>
      <w:lvlJc w:val="left"/>
      <w:pPr>
        <w:ind w:left="3161" w:hanging="360"/>
      </w:pPr>
      <w:rPr>
        <w:rFonts w:ascii="Wingdings" w:hAnsi="Wingdings" w:hint="default"/>
      </w:rPr>
    </w:lvl>
    <w:lvl w:ilvl="3" w:tplc="04150001" w:tentative="1">
      <w:start w:val="1"/>
      <w:numFmt w:val="bullet"/>
      <w:lvlText w:val=""/>
      <w:lvlJc w:val="left"/>
      <w:pPr>
        <w:ind w:left="3881" w:hanging="360"/>
      </w:pPr>
      <w:rPr>
        <w:rFonts w:ascii="Symbol" w:hAnsi="Symbol" w:hint="default"/>
      </w:rPr>
    </w:lvl>
    <w:lvl w:ilvl="4" w:tplc="04150003" w:tentative="1">
      <w:start w:val="1"/>
      <w:numFmt w:val="bullet"/>
      <w:lvlText w:val="o"/>
      <w:lvlJc w:val="left"/>
      <w:pPr>
        <w:ind w:left="4601" w:hanging="360"/>
      </w:pPr>
      <w:rPr>
        <w:rFonts w:ascii="Courier New" w:hAnsi="Courier New" w:cs="Courier New" w:hint="default"/>
      </w:rPr>
    </w:lvl>
    <w:lvl w:ilvl="5" w:tplc="04150005" w:tentative="1">
      <w:start w:val="1"/>
      <w:numFmt w:val="bullet"/>
      <w:lvlText w:val=""/>
      <w:lvlJc w:val="left"/>
      <w:pPr>
        <w:ind w:left="5321" w:hanging="360"/>
      </w:pPr>
      <w:rPr>
        <w:rFonts w:ascii="Wingdings" w:hAnsi="Wingdings" w:hint="default"/>
      </w:rPr>
    </w:lvl>
    <w:lvl w:ilvl="6" w:tplc="04150001" w:tentative="1">
      <w:start w:val="1"/>
      <w:numFmt w:val="bullet"/>
      <w:lvlText w:val=""/>
      <w:lvlJc w:val="left"/>
      <w:pPr>
        <w:ind w:left="6041" w:hanging="360"/>
      </w:pPr>
      <w:rPr>
        <w:rFonts w:ascii="Symbol" w:hAnsi="Symbol" w:hint="default"/>
      </w:rPr>
    </w:lvl>
    <w:lvl w:ilvl="7" w:tplc="04150003" w:tentative="1">
      <w:start w:val="1"/>
      <w:numFmt w:val="bullet"/>
      <w:lvlText w:val="o"/>
      <w:lvlJc w:val="left"/>
      <w:pPr>
        <w:ind w:left="6761" w:hanging="360"/>
      </w:pPr>
      <w:rPr>
        <w:rFonts w:ascii="Courier New" w:hAnsi="Courier New" w:cs="Courier New" w:hint="default"/>
      </w:rPr>
    </w:lvl>
    <w:lvl w:ilvl="8" w:tplc="04150005" w:tentative="1">
      <w:start w:val="1"/>
      <w:numFmt w:val="bullet"/>
      <w:lvlText w:val=""/>
      <w:lvlJc w:val="left"/>
      <w:pPr>
        <w:ind w:left="7481" w:hanging="360"/>
      </w:pPr>
      <w:rPr>
        <w:rFonts w:ascii="Wingdings" w:hAnsi="Wingdings" w:hint="default"/>
      </w:rPr>
    </w:lvl>
  </w:abstractNum>
  <w:abstractNum w:abstractNumId="15">
    <w:nsid w:val="2FC378F8"/>
    <w:multiLevelType w:val="multilevel"/>
    <w:tmpl w:val="AD2A9A78"/>
    <w:lvl w:ilvl="0">
      <w:start w:val="1"/>
      <w:numFmt w:val="decimal"/>
      <w:lvlText w:val="%1."/>
      <w:lvlJc w:val="left"/>
      <w:pPr>
        <w:ind w:left="360" w:hanging="360"/>
      </w:pPr>
      <w:rPr>
        <w:b w:val="0"/>
        <w:bCs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2" w:hanging="432"/>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504" w:hanging="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16">
    <w:nsid w:val="30FC7149"/>
    <w:multiLevelType w:val="multilevel"/>
    <w:tmpl w:val="C6E006DC"/>
    <w:lvl w:ilvl="0">
      <w:start w:val="15"/>
      <w:numFmt w:val="decimal"/>
      <w:lvlText w:val="%1."/>
      <w:lvlJc w:val="left"/>
      <w:pPr>
        <w:ind w:left="660" w:hanging="660"/>
      </w:pPr>
      <w:rPr>
        <w:rFonts w:hint="default"/>
      </w:rPr>
    </w:lvl>
    <w:lvl w:ilvl="1">
      <w:start w:val="1"/>
      <w:numFmt w:val="decimal"/>
      <w:lvlText w:val="%1.%2."/>
      <w:lvlJc w:val="left"/>
      <w:pPr>
        <w:ind w:left="731" w:hanging="660"/>
      </w:pPr>
      <w:rPr>
        <w:rFonts w:ascii="Times New Roman" w:hAnsi="Times New Roman" w:cs="Times New Roman" w:hint="default"/>
        <w:b w:val="0"/>
        <w:bCs/>
        <w:sz w:val="24"/>
        <w:szCs w:val="24"/>
      </w:rPr>
    </w:lvl>
    <w:lvl w:ilvl="2">
      <w:start w:val="1"/>
      <w:numFmt w:val="decimal"/>
      <w:lvlText w:val="%3."/>
      <w:lvlJc w:val="left"/>
      <w:pPr>
        <w:ind w:left="862" w:hanging="720"/>
      </w:pPr>
      <w:rPr>
        <w:rFonts w:ascii="Times New Roman" w:eastAsia="Times New Roman" w:hAnsi="Times New Roman" w:cs="Times New Roman"/>
        <w:b w:val="0"/>
        <w:bCs/>
        <w:sz w:val="24"/>
        <w:szCs w:val="24"/>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7">
    <w:nsid w:val="32180DFC"/>
    <w:multiLevelType w:val="hybridMultilevel"/>
    <w:tmpl w:val="2A44B5BE"/>
    <w:lvl w:ilvl="0" w:tplc="0415001B">
      <w:start w:val="1"/>
      <w:numFmt w:val="lowerRoman"/>
      <w:lvlText w:val="%1."/>
      <w:lvlJc w:val="right"/>
      <w:pPr>
        <w:ind w:left="2160" w:hanging="180"/>
      </w:pPr>
    </w:lvl>
    <w:lvl w:ilvl="1" w:tplc="2CF07104">
      <w:start w:val="1"/>
      <w:numFmt w:val="lowerLetter"/>
      <w:lvlText w:val="%2)"/>
      <w:lvlJc w:val="left"/>
      <w:pPr>
        <w:ind w:left="1440" w:hanging="360"/>
      </w:pPr>
      <w:rPr>
        <w:rFonts w:hint="default"/>
        <w:b/>
        <w:bCs/>
      </w:rPr>
    </w:lvl>
    <w:lvl w:ilvl="2" w:tplc="EC9A87A6">
      <w:start w:val="1"/>
      <w:numFmt w:val="decimal"/>
      <w:lvlText w:val="%3."/>
      <w:lvlJc w:val="left"/>
      <w:pPr>
        <w:ind w:left="2340" w:hanging="360"/>
      </w:pPr>
      <w:rPr>
        <w:rFonts w:ascii="Times New Roman" w:hAnsi="Times New Roman" w:cs="Times New Roman" w:hint="default"/>
        <w:i w:val="0"/>
        <w:iCs/>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22E3F9F"/>
    <w:multiLevelType w:val="multilevel"/>
    <w:tmpl w:val="644C3BD4"/>
    <w:lvl w:ilvl="0">
      <w:start w:val="1"/>
      <w:numFmt w:val="decimal"/>
      <w:lvlText w:val="%1."/>
      <w:lvlJc w:val="left"/>
      <w:pPr>
        <w:ind w:left="388" w:hanging="360"/>
      </w:pPr>
      <w:rPr>
        <w:rFonts w:hint="default"/>
        <w:b w:val="0"/>
        <w:bCs w:val="0"/>
      </w:rPr>
    </w:lvl>
    <w:lvl w:ilvl="1">
      <w:start w:val="1"/>
      <w:numFmt w:val="decimal"/>
      <w:isLgl/>
      <w:lvlText w:val="%1.%2."/>
      <w:lvlJc w:val="left"/>
      <w:pPr>
        <w:ind w:left="3621" w:hanging="360"/>
      </w:pPr>
      <w:rPr>
        <w:rFonts w:hint="default"/>
        <w:b w:val="0"/>
        <w:bCs/>
      </w:rPr>
    </w:lvl>
    <w:lvl w:ilvl="2">
      <w:start w:val="1"/>
      <w:numFmt w:val="decimal"/>
      <w:isLgl/>
      <w:lvlText w:val="%1.%2.%3."/>
      <w:lvlJc w:val="left"/>
      <w:pPr>
        <w:ind w:left="2110" w:hanging="720"/>
      </w:pPr>
      <w:rPr>
        <w:rFonts w:hint="default"/>
      </w:rPr>
    </w:lvl>
    <w:lvl w:ilvl="3">
      <w:start w:val="1"/>
      <w:numFmt w:val="decimal"/>
      <w:isLgl/>
      <w:lvlText w:val="%1.%2.%3.%4."/>
      <w:lvlJc w:val="left"/>
      <w:pPr>
        <w:ind w:left="2791" w:hanging="720"/>
      </w:pPr>
      <w:rPr>
        <w:rFonts w:hint="default"/>
      </w:rPr>
    </w:lvl>
    <w:lvl w:ilvl="4">
      <w:start w:val="1"/>
      <w:numFmt w:val="decimal"/>
      <w:isLgl/>
      <w:lvlText w:val="%1.%2.%3.%4.%5."/>
      <w:lvlJc w:val="left"/>
      <w:pPr>
        <w:ind w:left="3832" w:hanging="1080"/>
      </w:pPr>
      <w:rPr>
        <w:rFonts w:hint="default"/>
      </w:rPr>
    </w:lvl>
    <w:lvl w:ilvl="5">
      <w:start w:val="1"/>
      <w:numFmt w:val="decimal"/>
      <w:isLgl/>
      <w:lvlText w:val="%1.%2.%3.%4.%5.%6."/>
      <w:lvlJc w:val="left"/>
      <w:pPr>
        <w:ind w:left="4513" w:hanging="1080"/>
      </w:pPr>
      <w:rPr>
        <w:rFonts w:hint="default"/>
      </w:rPr>
    </w:lvl>
    <w:lvl w:ilvl="6">
      <w:start w:val="1"/>
      <w:numFmt w:val="decimal"/>
      <w:isLgl/>
      <w:lvlText w:val="%1.%2.%3.%4.%5.%6.%7."/>
      <w:lvlJc w:val="left"/>
      <w:pPr>
        <w:ind w:left="5554" w:hanging="1440"/>
      </w:pPr>
      <w:rPr>
        <w:rFonts w:hint="default"/>
      </w:rPr>
    </w:lvl>
    <w:lvl w:ilvl="7">
      <w:start w:val="1"/>
      <w:numFmt w:val="decimal"/>
      <w:isLgl/>
      <w:lvlText w:val="%1.%2.%3.%4.%5.%6.%7.%8."/>
      <w:lvlJc w:val="left"/>
      <w:pPr>
        <w:ind w:left="6235" w:hanging="1440"/>
      </w:pPr>
      <w:rPr>
        <w:rFonts w:hint="default"/>
      </w:rPr>
    </w:lvl>
    <w:lvl w:ilvl="8">
      <w:start w:val="1"/>
      <w:numFmt w:val="decimal"/>
      <w:isLgl/>
      <w:lvlText w:val="%1.%2.%3.%4.%5.%6.%7.%8.%9."/>
      <w:lvlJc w:val="left"/>
      <w:pPr>
        <w:ind w:left="7276" w:hanging="1800"/>
      </w:pPr>
      <w:rPr>
        <w:rFonts w:hint="default"/>
      </w:rPr>
    </w:lvl>
  </w:abstractNum>
  <w:abstractNum w:abstractNumId="1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nsid w:val="34834405"/>
    <w:multiLevelType w:val="multilevel"/>
    <w:tmpl w:val="5BA668F2"/>
    <w:lvl w:ilvl="0">
      <w:start w:val="1"/>
      <w:numFmt w:val="decimal"/>
      <w:lvlText w:val="%1."/>
      <w:lvlJc w:val="left"/>
      <w:pPr>
        <w:ind w:left="360" w:hanging="360"/>
      </w:pPr>
      <w:rPr>
        <w:rFonts w:hint="default"/>
      </w:rPr>
    </w:lvl>
    <w:lvl w:ilvl="1">
      <w:start w:val="1"/>
      <w:numFmt w:val="decimal"/>
      <w:lvlText w:val="%1.%2."/>
      <w:lvlJc w:val="left"/>
      <w:pPr>
        <w:ind w:left="403" w:hanging="360"/>
      </w:pPr>
      <w:rPr>
        <w:rFonts w:hint="default"/>
      </w:rPr>
    </w:lvl>
    <w:lvl w:ilvl="2">
      <w:start w:val="1"/>
      <w:numFmt w:val="decimal"/>
      <w:lvlText w:val="%1.%2.%3."/>
      <w:lvlJc w:val="left"/>
      <w:pPr>
        <w:ind w:left="806" w:hanging="720"/>
      </w:pPr>
      <w:rPr>
        <w:rFonts w:hint="default"/>
      </w:rPr>
    </w:lvl>
    <w:lvl w:ilvl="3">
      <w:start w:val="1"/>
      <w:numFmt w:val="decimal"/>
      <w:lvlText w:val="%1.%2.%3.%4."/>
      <w:lvlJc w:val="left"/>
      <w:pPr>
        <w:ind w:left="849" w:hanging="720"/>
      </w:pPr>
      <w:rPr>
        <w:rFonts w:hint="default"/>
      </w:rPr>
    </w:lvl>
    <w:lvl w:ilvl="4">
      <w:start w:val="1"/>
      <w:numFmt w:val="decimal"/>
      <w:lvlText w:val="%1.%2.%3.%4.%5."/>
      <w:lvlJc w:val="left"/>
      <w:pPr>
        <w:ind w:left="1252" w:hanging="1080"/>
      </w:pPr>
      <w:rPr>
        <w:rFonts w:hint="default"/>
      </w:rPr>
    </w:lvl>
    <w:lvl w:ilvl="5">
      <w:start w:val="1"/>
      <w:numFmt w:val="decimal"/>
      <w:lvlText w:val="%1.%2.%3.%4.%5.%6."/>
      <w:lvlJc w:val="left"/>
      <w:pPr>
        <w:ind w:left="1295" w:hanging="1080"/>
      </w:pPr>
      <w:rPr>
        <w:rFonts w:hint="default"/>
      </w:rPr>
    </w:lvl>
    <w:lvl w:ilvl="6">
      <w:start w:val="1"/>
      <w:numFmt w:val="decimal"/>
      <w:lvlText w:val="%1.%2.%3.%4.%5.%6.%7."/>
      <w:lvlJc w:val="left"/>
      <w:pPr>
        <w:ind w:left="1698" w:hanging="1440"/>
      </w:pPr>
      <w:rPr>
        <w:rFonts w:hint="default"/>
      </w:rPr>
    </w:lvl>
    <w:lvl w:ilvl="7">
      <w:start w:val="1"/>
      <w:numFmt w:val="decimal"/>
      <w:lvlText w:val="%1.%2.%3.%4.%5.%6.%7.%8."/>
      <w:lvlJc w:val="left"/>
      <w:pPr>
        <w:ind w:left="1741" w:hanging="1440"/>
      </w:pPr>
      <w:rPr>
        <w:rFonts w:hint="default"/>
      </w:rPr>
    </w:lvl>
    <w:lvl w:ilvl="8">
      <w:start w:val="1"/>
      <w:numFmt w:val="decimal"/>
      <w:lvlText w:val="%1.%2.%3.%4.%5.%6.%7.%8.%9."/>
      <w:lvlJc w:val="left"/>
      <w:pPr>
        <w:ind w:left="2144" w:hanging="1800"/>
      </w:pPr>
      <w:rPr>
        <w:rFonts w:hint="default"/>
      </w:rPr>
    </w:lvl>
  </w:abstractNum>
  <w:abstractNum w:abstractNumId="21">
    <w:nsid w:val="34E31858"/>
    <w:multiLevelType w:val="hybridMultilevel"/>
    <w:tmpl w:val="5DE0D796"/>
    <w:lvl w:ilvl="0" w:tplc="54247D1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D2F666">
      <w:start w:val="1"/>
      <w:numFmt w:val="bullet"/>
      <w:lvlText w:val="•"/>
      <w:lvlJc w:val="left"/>
      <w:pPr>
        <w:ind w:left="1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B25CC6">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24E30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806FEA">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AC0E7C">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82155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64FE2E">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62F43A">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34F268AC"/>
    <w:multiLevelType w:val="multilevel"/>
    <w:tmpl w:val="C6E006DC"/>
    <w:lvl w:ilvl="0">
      <w:start w:val="15"/>
      <w:numFmt w:val="decimal"/>
      <w:lvlText w:val="%1."/>
      <w:lvlJc w:val="left"/>
      <w:pPr>
        <w:ind w:left="660" w:hanging="660"/>
      </w:pPr>
      <w:rPr>
        <w:rFonts w:hint="default"/>
      </w:rPr>
    </w:lvl>
    <w:lvl w:ilvl="1">
      <w:start w:val="1"/>
      <w:numFmt w:val="decimal"/>
      <w:lvlText w:val="%1.%2."/>
      <w:lvlJc w:val="left"/>
      <w:pPr>
        <w:ind w:left="731" w:hanging="660"/>
      </w:pPr>
      <w:rPr>
        <w:rFonts w:ascii="Times New Roman" w:hAnsi="Times New Roman" w:cs="Times New Roman" w:hint="default"/>
        <w:b w:val="0"/>
        <w:bCs/>
        <w:sz w:val="24"/>
        <w:szCs w:val="24"/>
      </w:rPr>
    </w:lvl>
    <w:lvl w:ilvl="2">
      <w:start w:val="1"/>
      <w:numFmt w:val="decimal"/>
      <w:lvlText w:val="%3."/>
      <w:lvlJc w:val="left"/>
      <w:pPr>
        <w:ind w:left="862" w:hanging="720"/>
      </w:pPr>
      <w:rPr>
        <w:rFonts w:ascii="Times New Roman" w:eastAsia="Times New Roman" w:hAnsi="Times New Roman" w:cs="Times New Roman"/>
        <w:b w:val="0"/>
        <w:bCs/>
        <w:sz w:val="24"/>
        <w:szCs w:val="24"/>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3">
    <w:nsid w:val="36E5283B"/>
    <w:multiLevelType w:val="hybridMultilevel"/>
    <w:tmpl w:val="DF902DF8"/>
    <w:lvl w:ilvl="0" w:tplc="7A7675DC">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4">
    <w:nsid w:val="37DB039A"/>
    <w:multiLevelType w:val="multilevel"/>
    <w:tmpl w:val="AD2A9A78"/>
    <w:lvl w:ilvl="0">
      <w:start w:val="1"/>
      <w:numFmt w:val="decimal"/>
      <w:lvlText w:val="%1."/>
      <w:lvlJc w:val="left"/>
      <w:pPr>
        <w:ind w:left="360" w:hanging="360"/>
      </w:pPr>
      <w:rPr>
        <w:b w:val="0"/>
        <w:bCs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2" w:hanging="432"/>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504" w:hanging="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25">
    <w:nsid w:val="38B81C6B"/>
    <w:multiLevelType w:val="hybridMultilevel"/>
    <w:tmpl w:val="1DB86508"/>
    <w:lvl w:ilvl="0" w:tplc="94806DF2">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EAE5C0">
      <w:start w:val="1"/>
      <w:numFmt w:val="lowerLetter"/>
      <w:lvlText w:val="%2)"/>
      <w:lvlJc w:val="left"/>
      <w:pPr>
        <w:ind w:left="818"/>
      </w:pPr>
      <w:rPr>
        <w:rFonts w:hint="default"/>
        <w:b w:val="0"/>
        <w:i w:val="0"/>
        <w:strike w:val="0"/>
        <w:dstrike w:val="0"/>
        <w:color w:val="000000"/>
        <w:sz w:val="24"/>
        <w:szCs w:val="24"/>
        <w:u w:val="none" w:color="000000"/>
        <w:bdr w:val="none" w:sz="0" w:space="0" w:color="auto"/>
        <w:shd w:val="clear" w:color="auto" w:fill="auto"/>
        <w:vertAlign w:val="baseline"/>
      </w:rPr>
    </w:lvl>
    <w:lvl w:ilvl="2" w:tplc="D8DE6ADA">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A66668">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8C58B6">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3601DC">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5E746A">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0200B2">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3C951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39BF240F"/>
    <w:multiLevelType w:val="multilevel"/>
    <w:tmpl w:val="C6E006DC"/>
    <w:lvl w:ilvl="0">
      <w:start w:val="15"/>
      <w:numFmt w:val="decimal"/>
      <w:lvlText w:val="%1."/>
      <w:lvlJc w:val="left"/>
      <w:pPr>
        <w:ind w:left="660" w:hanging="660"/>
      </w:pPr>
      <w:rPr>
        <w:rFonts w:hint="default"/>
      </w:rPr>
    </w:lvl>
    <w:lvl w:ilvl="1">
      <w:start w:val="1"/>
      <w:numFmt w:val="decimal"/>
      <w:lvlText w:val="%1.%2."/>
      <w:lvlJc w:val="left"/>
      <w:pPr>
        <w:ind w:left="731" w:hanging="660"/>
      </w:pPr>
      <w:rPr>
        <w:rFonts w:ascii="Times New Roman" w:hAnsi="Times New Roman" w:cs="Times New Roman" w:hint="default"/>
        <w:b w:val="0"/>
        <w:bCs/>
        <w:sz w:val="24"/>
        <w:szCs w:val="24"/>
      </w:rPr>
    </w:lvl>
    <w:lvl w:ilvl="2">
      <w:start w:val="1"/>
      <w:numFmt w:val="decimal"/>
      <w:lvlText w:val="%3."/>
      <w:lvlJc w:val="left"/>
      <w:pPr>
        <w:ind w:left="862" w:hanging="720"/>
      </w:pPr>
      <w:rPr>
        <w:rFonts w:ascii="Times New Roman" w:eastAsia="Times New Roman" w:hAnsi="Times New Roman" w:cs="Times New Roman"/>
        <w:b w:val="0"/>
        <w:bCs/>
        <w:sz w:val="24"/>
        <w:szCs w:val="24"/>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7">
    <w:nsid w:val="3D911A9D"/>
    <w:multiLevelType w:val="hybridMultilevel"/>
    <w:tmpl w:val="397484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29E5869"/>
    <w:multiLevelType w:val="hybridMultilevel"/>
    <w:tmpl w:val="F56836AE"/>
    <w:lvl w:ilvl="0" w:tplc="1BCE275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4117060"/>
    <w:multiLevelType w:val="multilevel"/>
    <w:tmpl w:val="46D24F34"/>
    <w:lvl w:ilvl="0">
      <w:start w:val="1"/>
      <w:numFmt w:val="decimal"/>
      <w:lvlText w:val="%1."/>
      <w:lvlJc w:val="left"/>
      <w:pPr>
        <w:ind w:left="360" w:hanging="360"/>
      </w:pPr>
      <w:rPr>
        <w:b w:val="0"/>
        <w:bCs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2" w:hanging="432"/>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504" w:hanging="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30">
    <w:nsid w:val="4A630E8F"/>
    <w:multiLevelType w:val="hybridMultilevel"/>
    <w:tmpl w:val="C150AA8C"/>
    <w:lvl w:ilvl="0" w:tplc="9250697C">
      <w:start w:val="1"/>
      <w:numFmt w:val="decimal"/>
      <w:lvlText w:val="%1."/>
      <w:lvlJc w:val="left"/>
      <w:pPr>
        <w:ind w:left="720" w:hanging="360"/>
      </w:pPr>
      <w:rPr>
        <w:i w:val="0"/>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nsid w:val="4E391DCA"/>
    <w:multiLevelType w:val="hybridMultilevel"/>
    <w:tmpl w:val="BFE673A6"/>
    <w:lvl w:ilvl="0" w:tplc="9DECED4A">
      <w:start w:val="1"/>
      <w:numFmt w:val="decimal"/>
      <w:lvlText w:val="%1."/>
      <w:lvlJc w:val="left"/>
      <w:pPr>
        <w:ind w:left="403" w:hanging="360"/>
      </w:pPr>
      <w:rPr>
        <w:rFonts w:hint="default"/>
      </w:rPr>
    </w:lvl>
    <w:lvl w:ilvl="1" w:tplc="04150019" w:tentative="1">
      <w:start w:val="1"/>
      <w:numFmt w:val="lowerLetter"/>
      <w:lvlText w:val="%2."/>
      <w:lvlJc w:val="left"/>
      <w:pPr>
        <w:ind w:left="1123" w:hanging="360"/>
      </w:pPr>
    </w:lvl>
    <w:lvl w:ilvl="2" w:tplc="0415001B" w:tentative="1">
      <w:start w:val="1"/>
      <w:numFmt w:val="lowerRoman"/>
      <w:lvlText w:val="%3."/>
      <w:lvlJc w:val="right"/>
      <w:pPr>
        <w:ind w:left="1843" w:hanging="180"/>
      </w:pPr>
    </w:lvl>
    <w:lvl w:ilvl="3" w:tplc="0415000F" w:tentative="1">
      <w:start w:val="1"/>
      <w:numFmt w:val="decimal"/>
      <w:lvlText w:val="%4."/>
      <w:lvlJc w:val="left"/>
      <w:pPr>
        <w:ind w:left="2563" w:hanging="360"/>
      </w:pPr>
    </w:lvl>
    <w:lvl w:ilvl="4" w:tplc="04150019" w:tentative="1">
      <w:start w:val="1"/>
      <w:numFmt w:val="lowerLetter"/>
      <w:lvlText w:val="%5."/>
      <w:lvlJc w:val="left"/>
      <w:pPr>
        <w:ind w:left="3283" w:hanging="360"/>
      </w:pPr>
    </w:lvl>
    <w:lvl w:ilvl="5" w:tplc="0415001B" w:tentative="1">
      <w:start w:val="1"/>
      <w:numFmt w:val="lowerRoman"/>
      <w:lvlText w:val="%6."/>
      <w:lvlJc w:val="right"/>
      <w:pPr>
        <w:ind w:left="4003" w:hanging="180"/>
      </w:pPr>
    </w:lvl>
    <w:lvl w:ilvl="6" w:tplc="0415000F" w:tentative="1">
      <w:start w:val="1"/>
      <w:numFmt w:val="decimal"/>
      <w:lvlText w:val="%7."/>
      <w:lvlJc w:val="left"/>
      <w:pPr>
        <w:ind w:left="4723" w:hanging="360"/>
      </w:pPr>
    </w:lvl>
    <w:lvl w:ilvl="7" w:tplc="04150019" w:tentative="1">
      <w:start w:val="1"/>
      <w:numFmt w:val="lowerLetter"/>
      <w:lvlText w:val="%8."/>
      <w:lvlJc w:val="left"/>
      <w:pPr>
        <w:ind w:left="5443" w:hanging="360"/>
      </w:pPr>
    </w:lvl>
    <w:lvl w:ilvl="8" w:tplc="0415001B" w:tentative="1">
      <w:start w:val="1"/>
      <w:numFmt w:val="lowerRoman"/>
      <w:lvlText w:val="%9."/>
      <w:lvlJc w:val="right"/>
      <w:pPr>
        <w:ind w:left="6163" w:hanging="180"/>
      </w:pPr>
    </w:lvl>
  </w:abstractNum>
  <w:abstractNum w:abstractNumId="32">
    <w:nsid w:val="534544D9"/>
    <w:multiLevelType w:val="hybridMultilevel"/>
    <w:tmpl w:val="1B062458"/>
    <w:lvl w:ilvl="0" w:tplc="956E2F50">
      <w:start w:val="1"/>
      <w:numFmt w:val="lowerLetter"/>
      <w:lvlText w:val="%1)"/>
      <w:lvlJc w:val="left"/>
      <w:pPr>
        <w:ind w:left="786" w:hanging="360"/>
      </w:pPr>
      <w:rPr>
        <w:rFonts w:ascii="Times New Roman" w:hAnsi="Times New Roman" w:cs="Times New Roman" w:hint="default"/>
        <w:b w:val="0"/>
        <w:bCs/>
        <w:sz w:val="24"/>
        <w:szCs w:val="24"/>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53A65265"/>
    <w:multiLevelType w:val="multilevel"/>
    <w:tmpl w:val="689A4730"/>
    <w:lvl w:ilvl="0">
      <w:start w:val="1"/>
      <w:numFmt w:val="decimal"/>
      <w:lvlText w:val="%1."/>
      <w:lvlJc w:val="left"/>
      <w:pPr>
        <w:ind w:left="396" w:hanging="396"/>
      </w:pPr>
      <w:rPr>
        <w:rFonts w:hint="default"/>
      </w:rPr>
    </w:lvl>
    <w:lvl w:ilvl="1">
      <w:start w:val="1"/>
      <w:numFmt w:val="decimal"/>
      <w:lvlText w:val="%1.%2."/>
      <w:lvlJc w:val="left"/>
      <w:pPr>
        <w:ind w:left="680" w:hanging="396"/>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nsid w:val="5C457B59"/>
    <w:multiLevelType w:val="hybridMultilevel"/>
    <w:tmpl w:val="AD623EEE"/>
    <w:lvl w:ilvl="0" w:tplc="9FB0CC82">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35">
    <w:nsid w:val="5DA82F8E"/>
    <w:multiLevelType w:val="hybridMultilevel"/>
    <w:tmpl w:val="14124C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ED02CFA"/>
    <w:multiLevelType w:val="hybridMultilevel"/>
    <w:tmpl w:val="3532218E"/>
    <w:lvl w:ilvl="0" w:tplc="D170380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02D72F4"/>
    <w:multiLevelType w:val="hybridMultilevel"/>
    <w:tmpl w:val="0FF8FA8A"/>
    <w:lvl w:ilvl="0" w:tplc="F336ECE4">
      <w:start w:val="1"/>
      <w:numFmt w:val="lowerLetter"/>
      <w:lvlText w:val="%1)"/>
      <w:lvlJc w:val="left"/>
      <w:pPr>
        <w:ind w:left="1069"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008389C">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3F56C68"/>
    <w:multiLevelType w:val="multilevel"/>
    <w:tmpl w:val="8A7E9A9E"/>
    <w:lvl w:ilvl="0">
      <w:start w:val="1"/>
      <w:numFmt w:val="decimal"/>
      <w:lvlText w:val="%1."/>
      <w:lvlJc w:val="left"/>
      <w:pPr>
        <w:ind w:left="360" w:hanging="360"/>
      </w:pPr>
      <w:rPr>
        <w:b w:val="0"/>
        <w:bCs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2" w:hanging="432"/>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504" w:hanging="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39">
    <w:nsid w:val="67FA41D1"/>
    <w:multiLevelType w:val="hybridMultilevel"/>
    <w:tmpl w:val="1DB86508"/>
    <w:lvl w:ilvl="0" w:tplc="94806DF2">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EAE5C0">
      <w:start w:val="1"/>
      <w:numFmt w:val="lowerLetter"/>
      <w:lvlText w:val="%2)"/>
      <w:lvlJc w:val="left"/>
      <w:pPr>
        <w:ind w:left="818"/>
      </w:pPr>
      <w:rPr>
        <w:rFonts w:hint="default"/>
        <w:b w:val="0"/>
        <w:i w:val="0"/>
        <w:strike w:val="0"/>
        <w:dstrike w:val="0"/>
        <w:color w:val="000000"/>
        <w:sz w:val="24"/>
        <w:szCs w:val="24"/>
        <w:u w:val="none" w:color="000000"/>
        <w:bdr w:val="none" w:sz="0" w:space="0" w:color="auto"/>
        <w:shd w:val="clear" w:color="auto" w:fill="auto"/>
        <w:vertAlign w:val="baseline"/>
      </w:rPr>
    </w:lvl>
    <w:lvl w:ilvl="2" w:tplc="D8DE6ADA">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A66668">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8C58B6">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3601DC">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5E746A">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0200B2">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3C951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6E7716D6"/>
    <w:multiLevelType w:val="multilevel"/>
    <w:tmpl w:val="A7F00CD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1">
    <w:nsid w:val="71580537"/>
    <w:multiLevelType w:val="multilevel"/>
    <w:tmpl w:val="74A8D336"/>
    <w:lvl w:ilvl="0">
      <w:start w:val="1"/>
      <w:numFmt w:val="decimal"/>
      <w:pStyle w:val="Nagwek1"/>
      <w:lvlText w:val="%1."/>
      <w:lvlJc w:val="left"/>
      <w:pPr>
        <w:ind w:left="830"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538" w:hanging="720"/>
      </w:pPr>
      <w:rPr>
        <w:rFonts w:hint="default"/>
      </w:rPr>
    </w:lvl>
    <w:lvl w:ilvl="3">
      <w:start w:val="1"/>
      <w:numFmt w:val="decimal"/>
      <w:isLgl/>
      <w:lvlText w:val="%1.%2.%3.%4."/>
      <w:lvlJc w:val="left"/>
      <w:pPr>
        <w:ind w:left="1712" w:hanging="720"/>
      </w:pPr>
      <w:rPr>
        <w:rFonts w:hint="default"/>
      </w:rPr>
    </w:lvl>
    <w:lvl w:ilvl="4">
      <w:start w:val="1"/>
      <w:numFmt w:val="decimal"/>
      <w:isLgl/>
      <w:lvlText w:val="%1.%2.%3.%4.%5."/>
      <w:lvlJc w:val="left"/>
      <w:pPr>
        <w:ind w:left="2246" w:hanging="1080"/>
      </w:pPr>
      <w:rPr>
        <w:rFonts w:hint="default"/>
      </w:rPr>
    </w:lvl>
    <w:lvl w:ilvl="5">
      <w:start w:val="1"/>
      <w:numFmt w:val="decimal"/>
      <w:isLgl/>
      <w:lvlText w:val="%1.%2.%3.%4.%5.%6."/>
      <w:lvlJc w:val="left"/>
      <w:pPr>
        <w:ind w:left="2420" w:hanging="1080"/>
      </w:pPr>
      <w:rPr>
        <w:rFonts w:hint="default"/>
      </w:rPr>
    </w:lvl>
    <w:lvl w:ilvl="6">
      <w:start w:val="1"/>
      <w:numFmt w:val="decimal"/>
      <w:isLgl/>
      <w:lvlText w:val="%1.%2.%3.%4.%5.%6.%7."/>
      <w:lvlJc w:val="left"/>
      <w:pPr>
        <w:ind w:left="2954" w:hanging="1440"/>
      </w:pPr>
      <w:rPr>
        <w:rFonts w:hint="default"/>
      </w:rPr>
    </w:lvl>
    <w:lvl w:ilvl="7">
      <w:start w:val="1"/>
      <w:numFmt w:val="decimal"/>
      <w:isLgl/>
      <w:lvlText w:val="%1.%2.%3.%4.%5.%6.%7.%8."/>
      <w:lvlJc w:val="left"/>
      <w:pPr>
        <w:ind w:left="3128" w:hanging="1440"/>
      </w:pPr>
      <w:rPr>
        <w:rFonts w:hint="default"/>
      </w:rPr>
    </w:lvl>
    <w:lvl w:ilvl="8">
      <w:start w:val="1"/>
      <w:numFmt w:val="decimal"/>
      <w:isLgl/>
      <w:lvlText w:val="%1.%2.%3.%4.%5.%6.%7.%8.%9."/>
      <w:lvlJc w:val="left"/>
      <w:pPr>
        <w:ind w:left="3662" w:hanging="1800"/>
      </w:pPr>
      <w:rPr>
        <w:rFonts w:hint="default"/>
      </w:rPr>
    </w:lvl>
  </w:abstractNum>
  <w:abstractNum w:abstractNumId="42">
    <w:nsid w:val="7A6A0CDD"/>
    <w:multiLevelType w:val="hybridMultilevel"/>
    <w:tmpl w:val="0ADAB892"/>
    <w:lvl w:ilvl="0" w:tplc="57F010A8">
      <w:start w:val="1"/>
      <w:numFmt w:val="lowerLetter"/>
      <w:lvlText w:val="%1)"/>
      <w:lvlJc w:val="left"/>
      <w:pPr>
        <w:ind w:left="927" w:hanging="360"/>
      </w:pPr>
      <w:rPr>
        <w:rFonts w:hint="default"/>
        <w:strike w:val="0"/>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39"/>
  </w:num>
  <w:num w:numId="2">
    <w:abstractNumId w:val="3"/>
  </w:num>
  <w:num w:numId="3">
    <w:abstractNumId w:val="18"/>
  </w:num>
  <w:num w:numId="4">
    <w:abstractNumId w:val="40"/>
  </w:num>
  <w:num w:numId="5">
    <w:abstractNumId w:val="8"/>
  </w:num>
  <w:num w:numId="6">
    <w:abstractNumId w:val="31"/>
  </w:num>
  <w:num w:numId="7">
    <w:abstractNumId w:val="41"/>
  </w:num>
  <w:num w:numId="8">
    <w:abstractNumId w:val="29"/>
  </w:num>
  <w:num w:numId="9">
    <w:abstractNumId w:val="17"/>
  </w:num>
  <w:num w:numId="10">
    <w:abstractNumId w:val="33"/>
  </w:num>
  <w:num w:numId="11">
    <w:abstractNumId w:val="1"/>
  </w:num>
  <w:num w:numId="12">
    <w:abstractNumId w:val="6"/>
  </w:num>
  <w:num w:numId="13">
    <w:abstractNumId w:val="37"/>
  </w:num>
  <w:num w:numId="14">
    <w:abstractNumId w:val="32"/>
  </w:num>
  <w:num w:numId="15">
    <w:abstractNumId w:val="12"/>
  </w:num>
  <w:num w:numId="16">
    <w:abstractNumId w:val="36"/>
  </w:num>
  <w:num w:numId="17">
    <w:abstractNumId w:val="7"/>
  </w:num>
  <w:num w:numId="18">
    <w:abstractNumId w:val="38"/>
  </w:num>
  <w:num w:numId="19">
    <w:abstractNumId w:val="42"/>
  </w:num>
  <w:num w:numId="20">
    <w:abstractNumId w:val="24"/>
  </w:num>
  <w:num w:numId="21">
    <w:abstractNumId w:val="28"/>
  </w:num>
  <w:num w:numId="22">
    <w:abstractNumId w:val="11"/>
  </w:num>
  <w:num w:numId="23">
    <w:abstractNumId w:val="16"/>
  </w:num>
  <w:num w:numId="24">
    <w:abstractNumId w:val="22"/>
  </w:num>
  <w:num w:numId="25">
    <w:abstractNumId w:val="26"/>
  </w:num>
  <w:num w:numId="26">
    <w:abstractNumId w:val="10"/>
  </w:num>
  <w:num w:numId="27">
    <w:abstractNumId w:val="35"/>
  </w:num>
  <w:num w:numId="28">
    <w:abstractNumId w:val="2"/>
  </w:num>
  <w:num w:numId="29">
    <w:abstractNumId w:val="27"/>
  </w:num>
  <w:num w:numId="30">
    <w:abstractNumId w:val="5"/>
  </w:num>
  <w:num w:numId="31">
    <w:abstractNumId w:val="25"/>
  </w:num>
  <w:num w:numId="32">
    <w:abstractNumId w:val="13"/>
  </w:num>
  <w:num w:numId="33">
    <w:abstractNumId w:val="15"/>
  </w:num>
  <w:num w:numId="34">
    <w:abstractNumId w:val="20"/>
  </w:num>
  <w:num w:numId="35">
    <w:abstractNumId w:val="4"/>
  </w:num>
  <w:num w:numId="36">
    <w:abstractNumId w:val="23"/>
  </w:num>
  <w:num w:numId="37">
    <w:abstractNumId w:val="30"/>
    <w:lvlOverride w:ilvl="0">
      <w:startOverride w:val="1"/>
    </w:lvlOverride>
    <w:lvlOverride w:ilvl="1"/>
    <w:lvlOverride w:ilvl="2"/>
    <w:lvlOverride w:ilvl="3"/>
    <w:lvlOverride w:ilvl="4"/>
    <w:lvlOverride w:ilvl="5"/>
    <w:lvlOverride w:ilvl="6"/>
    <w:lvlOverride w:ilvl="7"/>
    <w:lvlOverride w:ilvl="8"/>
  </w:num>
  <w:num w:numId="38">
    <w:abstractNumId w:val="9"/>
  </w:num>
  <w:num w:numId="39">
    <w:abstractNumId w:val="19"/>
  </w:num>
  <w:num w:numId="40">
    <w:abstractNumId w:val="21"/>
  </w:num>
  <w:num w:numId="41">
    <w:abstractNumId w:val="34"/>
  </w:num>
  <w:num w:numId="42">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490"/>
    <w:rsid w:val="00001E64"/>
    <w:rsid w:val="00001FB0"/>
    <w:rsid w:val="00002A1D"/>
    <w:rsid w:val="00002A6F"/>
    <w:rsid w:val="00007170"/>
    <w:rsid w:val="0000741F"/>
    <w:rsid w:val="00007DCF"/>
    <w:rsid w:val="00012441"/>
    <w:rsid w:val="00012D74"/>
    <w:rsid w:val="00015914"/>
    <w:rsid w:val="00015F4A"/>
    <w:rsid w:val="000163E5"/>
    <w:rsid w:val="00020447"/>
    <w:rsid w:val="00022618"/>
    <w:rsid w:val="000228CC"/>
    <w:rsid w:val="00024961"/>
    <w:rsid w:val="00025175"/>
    <w:rsid w:val="00025B6E"/>
    <w:rsid w:val="000267CE"/>
    <w:rsid w:val="000325C8"/>
    <w:rsid w:val="000339BB"/>
    <w:rsid w:val="00035209"/>
    <w:rsid w:val="0003537E"/>
    <w:rsid w:val="000369D3"/>
    <w:rsid w:val="00036DB4"/>
    <w:rsid w:val="00041EE9"/>
    <w:rsid w:val="0004292F"/>
    <w:rsid w:val="00043837"/>
    <w:rsid w:val="00043C41"/>
    <w:rsid w:val="0004442D"/>
    <w:rsid w:val="00045ADE"/>
    <w:rsid w:val="00050C69"/>
    <w:rsid w:val="00050D82"/>
    <w:rsid w:val="0005135A"/>
    <w:rsid w:val="0005432C"/>
    <w:rsid w:val="00054881"/>
    <w:rsid w:val="00055E15"/>
    <w:rsid w:val="00057438"/>
    <w:rsid w:val="00057F6B"/>
    <w:rsid w:val="00062ACF"/>
    <w:rsid w:val="00064995"/>
    <w:rsid w:val="00064B8C"/>
    <w:rsid w:val="00066DBC"/>
    <w:rsid w:val="00066F33"/>
    <w:rsid w:val="000677EE"/>
    <w:rsid w:val="00067DE6"/>
    <w:rsid w:val="00070C3D"/>
    <w:rsid w:val="00070E98"/>
    <w:rsid w:val="000718DD"/>
    <w:rsid w:val="000735C1"/>
    <w:rsid w:val="00073B32"/>
    <w:rsid w:val="00075357"/>
    <w:rsid w:val="0007616B"/>
    <w:rsid w:val="00077EF2"/>
    <w:rsid w:val="000808B2"/>
    <w:rsid w:val="00081F0A"/>
    <w:rsid w:val="0008224B"/>
    <w:rsid w:val="0008554E"/>
    <w:rsid w:val="00086B83"/>
    <w:rsid w:val="00093988"/>
    <w:rsid w:val="00095136"/>
    <w:rsid w:val="0009606D"/>
    <w:rsid w:val="000A24E1"/>
    <w:rsid w:val="000A30F8"/>
    <w:rsid w:val="000A37A3"/>
    <w:rsid w:val="000A4935"/>
    <w:rsid w:val="000A572F"/>
    <w:rsid w:val="000A645A"/>
    <w:rsid w:val="000B2119"/>
    <w:rsid w:val="000B2829"/>
    <w:rsid w:val="000B395C"/>
    <w:rsid w:val="000B4C01"/>
    <w:rsid w:val="000B6A79"/>
    <w:rsid w:val="000B73AC"/>
    <w:rsid w:val="000B7603"/>
    <w:rsid w:val="000B7D03"/>
    <w:rsid w:val="000B7FF3"/>
    <w:rsid w:val="000C34AC"/>
    <w:rsid w:val="000C77FD"/>
    <w:rsid w:val="000D012B"/>
    <w:rsid w:val="000D1C4B"/>
    <w:rsid w:val="000D2995"/>
    <w:rsid w:val="000D427B"/>
    <w:rsid w:val="000D4E1E"/>
    <w:rsid w:val="000D5437"/>
    <w:rsid w:val="000D70F1"/>
    <w:rsid w:val="000E0965"/>
    <w:rsid w:val="000E1DDD"/>
    <w:rsid w:val="000E3153"/>
    <w:rsid w:val="000E7A42"/>
    <w:rsid w:val="000F1E6E"/>
    <w:rsid w:val="000F2F12"/>
    <w:rsid w:val="000F3E71"/>
    <w:rsid w:val="000F3F4D"/>
    <w:rsid w:val="000F71B8"/>
    <w:rsid w:val="000F780D"/>
    <w:rsid w:val="000F7EFF"/>
    <w:rsid w:val="0010035B"/>
    <w:rsid w:val="00100977"/>
    <w:rsid w:val="00100E8A"/>
    <w:rsid w:val="001013F9"/>
    <w:rsid w:val="00101A4C"/>
    <w:rsid w:val="0010213A"/>
    <w:rsid w:val="001028A0"/>
    <w:rsid w:val="0010452F"/>
    <w:rsid w:val="00104F82"/>
    <w:rsid w:val="00105745"/>
    <w:rsid w:val="00105FCC"/>
    <w:rsid w:val="001068A0"/>
    <w:rsid w:val="00106DE8"/>
    <w:rsid w:val="00111B08"/>
    <w:rsid w:val="00113288"/>
    <w:rsid w:val="00116444"/>
    <w:rsid w:val="00121B07"/>
    <w:rsid w:val="00121BA7"/>
    <w:rsid w:val="00125239"/>
    <w:rsid w:val="0012597C"/>
    <w:rsid w:val="00125FD1"/>
    <w:rsid w:val="00126A86"/>
    <w:rsid w:val="001271B1"/>
    <w:rsid w:val="001339A2"/>
    <w:rsid w:val="001339C7"/>
    <w:rsid w:val="00134385"/>
    <w:rsid w:val="00137649"/>
    <w:rsid w:val="001401CC"/>
    <w:rsid w:val="00140D50"/>
    <w:rsid w:val="00142CBB"/>
    <w:rsid w:val="001443CB"/>
    <w:rsid w:val="0014567A"/>
    <w:rsid w:val="00145CF0"/>
    <w:rsid w:val="00150162"/>
    <w:rsid w:val="001541F5"/>
    <w:rsid w:val="001543A2"/>
    <w:rsid w:val="001574A4"/>
    <w:rsid w:val="00161137"/>
    <w:rsid w:val="001620E0"/>
    <w:rsid w:val="001633B8"/>
    <w:rsid w:val="0016407E"/>
    <w:rsid w:val="00164B84"/>
    <w:rsid w:val="001654E2"/>
    <w:rsid w:val="001654E3"/>
    <w:rsid w:val="00165F79"/>
    <w:rsid w:val="001664B9"/>
    <w:rsid w:val="00167617"/>
    <w:rsid w:val="00172847"/>
    <w:rsid w:val="00174E7A"/>
    <w:rsid w:val="00176E7C"/>
    <w:rsid w:val="00177F70"/>
    <w:rsid w:val="0018204A"/>
    <w:rsid w:val="00182A9B"/>
    <w:rsid w:val="0018620E"/>
    <w:rsid w:val="00186385"/>
    <w:rsid w:val="0018696C"/>
    <w:rsid w:val="001932E0"/>
    <w:rsid w:val="001936AB"/>
    <w:rsid w:val="0019457B"/>
    <w:rsid w:val="001947F4"/>
    <w:rsid w:val="00195737"/>
    <w:rsid w:val="001A1193"/>
    <w:rsid w:val="001A27D6"/>
    <w:rsid w:val="001A3E81"/>
    <w:rsid w:val="001A5202"/>
    <w:rsid w:val="001A710E"/>
    <w:rsid w:val="001A7335"/>
    <w:rsid w:val="001A7795"/>
    <w:rsid w:val="001B0517"/>
    <w:rsid w:val="001B064C"/>
    <w:rsid w:val="001B4908"/>
    <w:rsid w:val="001B4DBD"/>
    <w:rsid w:val="001B5643"/>
    <w:rsid w:val="001B564B"/>
    <w:rsid w:val="001B5913"/>
    <w:rsid w:val="001B6317"/>
    <w:rsid w:val="001B6707"/>
    <w:rsid w:val="001C2550"/>
    <w:rsid w:val="001C2F9D"/>
    <w:rsid w:val="001C3CD0"/>
    <w:rsid w:val="001C433C"/>
    <w:rsid w:val="001C542C"/>
    <w:rsid w:val="001C78FE"/>
    <w:rsid w:val="001D0641"/>
    <w:rsid w:val="001D0E2D"/>
    <w:rsid w:val="001D1A17"/>
    <w:rsid w:val="001D23F3"/>
    <w:rsid w:val="001D382F"/>
    <w:rsid w:val="001D5ED6"/>
    <w:rsid w:val="001D756C"/>
    <w:rsid w:val="001E2886"/>
    <w:rsid w:val="001E42B1"/>
    <w:rsid w:val="001F0CD7"/>
    <w:rsid w:val="001F0D37"/>
    <w:rsid w:val="001F10FD"/>
    <w:rsid w:val="001F1204"/>
    <w:rsid w:val="001F2BA7"/>
    <w:rsid w:val="001F4B4D"/>
    <w:rsid w:val="001F5457"/>
    <w:rsid w:val="001F5C1E"/>
    <w:rsid w:val="00201C4C"/>
    <w:rsid w:val="00203BE4"/>
    <w:rsid w:val="00204C0D"/>
    <w:rsid w:val="00205227"/>
    <w:rsid w:val="00205DDC"/>
    <w:rsid w:val="00210B48"/>
    <w:rsid w:val="0021115C"/>
    <w:rsid w:val="00213CDE"/>
    <w:rsid w:val="00215445"/>
    <w:rsid w:val="00215F54"/>
    <w:rsid w:val="002167F2"/>
    <w:rsid w:val="00217764"/>
    <w:rsid w:val="00220F0C"/>
    <w:rsid w:val="00220F78"/>
    <w:rsid w:val="00221C81"/>
    <w:rsid w:val="00224AA9"/>
    <w:rsid w:val="002250D0"/>
    <w:rsid w:val="00226531"/>
    <w:rsid w:val="00232696"/>
    <w:rsid w:val="00235D10"/>
    <w:rsid w:val="00237A12"/>
    <w:rsid w:val="00241C33"/>
    <w:rsid w:val="00244FBA"/>
    <w:rsid w:val="00245F72"/>
    <w:rsid w:val="0025081E"/>
    <w:rsid w:val="00252B94"/>
    <w:rsid w:val="00252F14"/>
    <w:rsid w:val="0025369B"/>
    <w:rsid w:val="00256371"/>
    <w:rsid w:val="002576F0"/>
    <w:rsid w:val="00257861"/>
    <w:rsid w:val="00260312"/>
    <w:rsid w:val="00265A7C"/>
    <w:rsid w:val="00267551"/>
    <w:rsid w:val="002677D7"/>
    <w:rsid w:val="00270E97"/>
    <w:rsid w:val="00274B14"/>
    <w:rsid w:val="00276237"/>
    <w:rsid w:val="0028143A"/>
    <w:rsid w:val="00286916"/>
    <w:rsid w:val="00286DBA"/>
    <w:rsid w:val="00290817"/>
    <w:rsid w:val="00292506"/>
    <w:rsid w:val="00292823"/>
    <w:rsid w:val="00293042"/>
    <w:rsid w:val="0029437F"/>
    <w:rsid w:val="00296243"/>
    <w:rsid w:val="00297E6B"/>
    <w:rsid w:val="002A0824"/>
    <w:rsid w:val="002A158D"/>
    <w:rsid w:val="002A2946"/>
    <w:rsid w:val="002A39A1"/>
    <w:rsid w:val="002A48EC"/>
    <w:rsid w:val="002A4B94"/>
    <w:rsid w:val="002A5D5A"/>
    <w:rsid w:val="002B29D9"/>
    <w:rsid w:val="002B2AE3"/>
    <w:rsid w:val="002B2F78"/>
    <w:rsid w:val="002B3BC4"/>
    <w:rsid w:val="002B4011"/>
    <w:rsid w:val="002B4DAD"/>
    <w:rsid w:val="002B4ED4"/>
    <w:rsid w:val="002B517D"/>
    <w:rsid w:val="002B5314"/>
    <w:rsid w:val="002B585E"/>
    <w:rsid w:val="002B5CA0"/>
    <w:rsid w:val="002B6A01"/>
    <w:rsid w:val="002B7A75"/>
    <w:rsid w:val="002C2C39"/>
    <w:rsid w:val="002C438E"/>
    <w:rsid w:val="002C50BE"/>
    <w:rsid w:val="002C5BFB"/>
    <w:rsid w:val="002C6985"/>
    <w:rsid w:val="002C7A02"/>
    <w:rsid w:val="002C7B95"/>
    <w:rsid w:val="002D0CD1"/>
    <w:rsid w:val="002D10D0"/>
    <w:rsid w:val="002D2707"/>
    <w:rsid w:val="002D3906"/>
    <w:rsid w:val="002D3BD1"/>
    <w:rsid w:val="002D4EAB"/>
    <w:rsid w:val="002D563C"/>
    <w:rsid w:val="002D591F"/>
    <w:rsid w:val="002D5C1E"/>
    <w:rsid w:val="002D6DE7"/>
    <w:rsid w:val="002E0DCC"/>
    <w:rsid w:val="002E2FEB"/>
    <w:rsid w:val="002E39A7"/>
    <w:rsid w:val="002E3C99"/>
    <w:rsid w:val="002E410E"/>
    <w:rsid w:val="002F2D7C"/>
    <w:rsid w:val="002F491C"/>
    <w:rsid w:val="002F67A0"/>
    <w:rsid w:val="00300139"/>
    <w:rsid w:val="0030077A"/>
    <w:rsid w:val="00302B69"/>
    <w:rsid w:val="00303B7F"/>
    <w:rsid w:val="003065F3"/>
    <w:rsid w:val="00307BAD"/>
    <w:rsid w:val="0031291C"/>
    <w:rsid w:val="00315567"/>
    <w:rsid w:val="00316495"/>
    <w:rsid w:val="00316B18"/>
    <w:rsid w:val="0031766A"/>
    <w:rsid w:val="003178B1"/>
    <w:rsid w:val="0032324B"/>
    <w:rsid w:val="00324A34"/>
    <w:rsid w:val="003257B5"/>
    <w:rsid w:val="00325A98"/>
    <w:rsid w:val="00330E43"/>
    <w:rsid w:val="00330F77"/>
    <w:rsid w:val="003316F4"/>
    <w:rsid w:val="00331B0F"/>
    <w:rsid w:val="00336458"/>
    <w:rsid w:val="00337DDC"/>
    <w:rsid w:val="003411CF"/>
    <w:rsid w:val="003443BC"/>
    <w:rsid w:val="003457E5"/>
    <w:rsid w:val="00345AB5"/>
    <w:rsid w:val="00354A21"/>
    <w:rsid w:val="003573F9"/>
    <w:rsid w:val="00357418"/>
    <w:rsid w:val="00360EBC"/>
    <w:rsid w:val="0036365C"/>
    <w:rsid w:val="00365937"/>
    <w:rsid w:val="00367867"/>
    <w:rsid w:val="00367FDF"/>
    <w:rsid w:val="00370FE6"/>
    <w:rsid w:val="00373311"/>
    <w:rsid w:val="003746F6"/>
    <w:rsid w:val="0037518B"/>
    <w:rsid w:val="003752D4"/>
    <w:rsid w:val="0037579F"/>
    <w:rsid w:val="00375CA0"/>
    <w:rsid w:val="003761E2"/>
    <w:rsid w:val="00376B29"/>
    <w:rsid w:val="00380FB9"/>
    <w:rsid w:val="003822E5"/>
    <w:rsid w:val="003823B7"/>
    <w:rsid w:val="00382A00"/>
    <w:rsid w:val="0038338E"/>
    <w:rsid w:val="00385BBE"/>
    <w:rsid w:val="003869C5"/>
    <w:rsid w:val="00387532"/>
    <w:rsid w:val="003879B9"/>
    <w:rsid w:val="00387F3B"/>
    <w:rsid w:val="00390124"/>
    <w:rsid w:val="00390941"/>
    <w:rsid w:val="0039233E"/>
    <w:rsid w:val="003941ED"/>
    <w:rsid w:val="00396D70"/>
    <w:rsid w:val="00397061"/>
    <w:rsid w:val="003A0048"/>
    <w:rsid w:val="003A375E"/>
    <w:rsid w:val="003A4667"/>
    <w:rsid w:val="003A50AE"/>
    <w:rsid w:val="003A50B6"/>
    <w:rsid w:val="003A58DC"/>
    <w:rsid w:val="003B1BD0"/>
    <w:rsid w:val="003B2E58"/>
    <w:rsid w:val="003B3AEC"/>
    <w:rsid w:val="003B3B45"/>
    <w:rsid w:val="003B4322"/>
    <w:rsid w:val="003C1039"/>
    <w:rsid w:val="003C107A"/>
    <w:rsid w:val="003C1173"/>
    <w:rsid w:val="003C2F01"/>
    <w:rsid w:val="003C495C"/>
    <w:rsid w:val="003C4AC8"/>
    <w:rsid w:val="003C5C49"/>
    <w:rsid w:val="003C5C98"/>
    <w:rsid w:val="003C6434"/>
    <w:rsid w:val="003D094C"/>
    <w:rsid w:val="003D11D1"/>
    <w:rsid w:val="003D18FB"/>
    <w:rsid w:val="003D23E2"/>
    <w:rsid w:val="003D51F1"/>
    <w:rsid w:val="003E045E"/>
    <w:rsid w:val="003E0DB2"/>
    <w:rsid w:val="003E2FB0"/>
    <w:rsid w:val="003E3044"/>
    <w:rsid w:val="003E5CB3"/>
    <w:rsid w:val="003F18EC"/>
    <w:rsid w:val="003F2AD7"/>
    <w:rsid w:val="003F3D21"/>
    <w:rsid w:val="00407EEC"/>
    <w:rsid w:val="00407F63"/>
    <w:rsid w:val="00411E6B"/>
    <w:rsid w:val="00417DFC"/>
    <w:rsid w:val="00422F1C"/>
    <w:rsid w:val="00423169"/>
    <w:rsid w:val="004244FD"/>
    <w:rsid w:val="0042568B"/>
    <w:rsid w:val="00425801"/>
    <w:rsid w:val="0042768F"/>
    <w:rsid w:val="00427DEC"/>
    <w:rsid w:val="00430658"/>
    <w:rsid w:val="0043304E"/>
    <w:rsid w:val="0043350C"/>
    <w:rsid w:val="00435E58"/>
    <w:rsid w:val="0043631B"/>
    <w:rsid w:val="00442CC2"/>
    <w:rsid w:val="004437C1"/>
    <w:rsid w:val="00444CFE"/>
    <w:rsid w:val="00445DA7"/>
    <w:rsid w:val="00447E88"/>
    <w:rsid w:val="004520D5"/>
    <w:rsid w:val="00452C31"/>
    <w:rsid w:val="00453B9E"/>
    <w:rsid w:val="0045540A"/>
    <w:rsid w:val="00461073"/>
    <w:rsid w:val="00461ECE"/>
    <w:rsid w:val="0046299B"/>
    <w:rsid w:val="00464395"/>
    <w:rsid w:val="0047023F"/>
    <w:rsid w:val="00472AA8"/>
    <w:rsid w:val="004746C4"/>
    <w:rsid w:val="00475450"/>
    <w:rsid w:val="00475C44"/>
    <w:rsid w:val="00476E57"/>
    <w:rsid w:val="0047746E"/>
    <w:rsid w:val="00477674"/>
    <w:rsid w:val="00477C67"/>
    <w:rsid w:val="00483ABB"/>
    <w:rsid w:val="00483DFB"/>
    <w:rsid w:val="00484F8E"/>
    <w:rsid w:val="00484FF6"/>
    <w:rsid w:val="004865EC"/>
    <w:rsid w:val="004908C5"/>
    <w:rsid w:val="00493D49"/>
    <w:rsid w:val="004969C9"/>
    <w:rsid w:val="004A1438"/>
    <w:rsid w:val="004A1F4D"/>
    <w:rsid w:val="004A3425"/>
    <w:rsid w:val="004A359E"/>
    <w:rsid w:val="004A3B93"/>
    <w:rsid w:val="004A43D7"/>
    <w:rsid w:val="004A543E"/>
    <w:rsid w:val="004A6D1F"/>
    <w:rsid w:val="004A7C9A"/>
    <w:rsid w:val="004B0177"/>
    <w:rsid w:val="004B112A"/>
    <w:rsid w:val="004B1349"/>
    <w:rsid w:val="004B13D6"/>
    <w:rsid w:val="004B2A01"/>
    <w:rsid w:val="004C2636"/>
    <w:rsid w:val="004C3F77"/>
    <w:rsid w:val="004C3FF0"/>
    <w:rsid w:val="004C46F4"/>
    <w:rsid w:val="004C6738"/>
    <w:rsid w:val="004D261B"/>
    <w:rsid w:val="004D35E8"/>
    <w:rsid w:val="004E244C"/>
    <w:rsid w:val="004E5B41"/>
    <w:rsid w:val="004F0370"/>
    <w:rsid w:val="004F206F"/>
    <w:rsid w:val="004F3EFB"/>
    <w:rsid w:val="004F5990"/>
    <w:rsid w:val="004F59F9"/>
    <w:rsid w:val="004F69C4"/>
    <w:rsid w:val="004F6FE4"/>
    <w:rsid w:val="004F7D49"/>
    <w:rsid w:val="004F7DF4"/>
    <w:rsid w:val="005010C0"/>
    <w:rsid w:val="00501B41"/>
    <w:rsid w:val="00503427"/>
    <w:rsid w:val="005114A1"/>
    <w:rsid w:val="005165D4"/>
    <w:rsid w:val="00516F08"/>
    <w:rsid w:val="00517834"/>
    <w:rsid w:val="00520E60"/>
    <w:rsid w:val="0052276D"/>
    <w:rsid w:val="00522EFA"/>
    <w:rsid w:val="005232C3"/>
    <w:rsid w:val="005243DB"/>
    <w:rsid w:val="00525955"/>
    <w:rsid w:val="00525C64"/>
    <w:rsid w:val="0052788D"/>
    <w:rsid w:val="0053174D"/>
    <w:rsid w:val="00532718"/>
    <w:rsid w:val="00534F21"/>
    <w:rsid w:val="00540258"/>
    <w:rsid w:val="0054063D"/>
    <w:rsid w:val="00540E03"/>
    <w:rsid w:val="00542508"/>
    <w:rsid w:val="00542F28"/>
    <w:rsid w:val="0054323C"/>
    <w:rsid w:val="00543C62"/>
    <w:rsid w:val="00543C6C"/>
    <w:rsid w:val="0054436B"/>
    <w:rsid w:val="005452C3"/>
    <w:rsid w:val="00545546"/>
    <w:rsid w:val="00546661"/>
    <w:rsid w:val="00552F92"/>
    <w:rsid w:val="00554671"/>
    <w:rsid w:val="0055513C"/>
    <w:rsid w:val="0055602F"/>
    <w:rsid w:val="00556CAB"/>
    <w:rsid w:val="00560534"/>
    <w:rsid w:val="005606DA"/>
    <w:rsid w:val="0056177D"/>
    <w:rsid w:val="00563AFD"/>
    <w:rsid w:val="005657B8"/>
    <w:rsid w:val="00565C95"/>
    <w:rsid w:val="005661F7"/>
    <w:rsid w:val="00567AEB"/>
    <w:rsid w:val="005734AC"/>
    <w:rsid w:val="0057461A"/>
    <w:rsid w:val="00580644"/>
    <w:rsid w:val="005830CC"/>
    <w:rsid w:val="00584D93"/>
    <w:rsid w:val="00584F66"/>
    <w:rsid w:val="00587FC5"/>
    <w:rsid w:val="005906C6"/>
    <w:rsid w:val="0059581E"/>
    <w:rsid w:val="00595D7A"/>
    <w:rsid w:val="00596E24"/>
    <w:rsid w:val="005A0C04"/>
    <w:rsid w:val="005A1666"/>
    <w:rsid w:val="005A1A27"/>
    <w:rsid w:val="005A3C61"/>
    <w:rsid w:val="005A46E9"/>
    <w:rsid w:val="005A5188"/>
    <w:rsid w:val="005A68AD"/>
    <w:rsid w:val="005A7611"/>
    <w:rsid w:val="005B13D4"/>
    <w:rsid w:val="005B1A5B"/>
    <w:rsid w:val="005B1B62"/>
    <w:rsid w:val="005B3D12"/>
    <w:rsid w:val="005B44DB"/>
    <w:rsid w:val="005B4767"/>
    <w:rsid w:val="005B5C6E"/>
    <w:rsid w:val="005C2405"/>
    <w:rsid w:val="005C43E7"/>
    <w:rsid w:val="005C71DC"/>
    <w:rsid w:val="005C7696"/>
    <w:rsid w:val="005D20A2"/>
    <w:rsid w:val="005D267C"/>
    <w:rsid w:val="005D4B02"/>
    <w:rsid w:val="005D738F"/>
    <w:rsid w:val="005E030E"/>
    <w:rsid w:val="005E554F"/>
    <w:rsid w:val="005E66A8"/>
    <w:rsid w:val="005F1B75"/>
    <w:rsid w:val="005F279B"/>
    <w:rsid w:val="005F30E5"/>
    <w:rsid w:val="005F35A1"/>
    <w:rsid w:val="005F5310"/>
    <w:rsid w:val="005F5351"/>
    <w:rsid w:val="005F5588"/>
    <w:rsid w:val="005F62AE"/>
    <w:rsid w:val="00601316"/>
    <w:rsid w:val="00602981"/>
    <w:rsid w:val="00605A93"/>
    <w:rsid w:val="00606190"/>
    <w:rsid w:val="006070E2"/>
    <w:rsid w:val="00613183"/>
    <w:rsid w:val="006200F3"/>
    <w:rsid w:val="0062196C"/>
    <w:rsid w:val="00621DA3"/>
    <w:rsid w:val="0062493B"/>
    <w:rsid w:val="00626362"/>
    <w:rsid w:val="00626F88"/>
    <w:rsid w:val="006274F5"/>
    <w:rsid w:val="006275D3"/>
    <w:rsid w:val="00627844"/>
    <w:rsid w:val="00627E90"/>
    <w:rsid w:val="006311E7"/>
    <w:rsid w:val="006315FB"/>
    <w:rsid w:val="00631718"/>
    <w:rsid w:val="0063513B"/>
    <w:rsid w:val="00635B7C"/>
    <w:rsid w:val="0063722A"/>
    <w:rsid w:val="00640B1D"/>
    <w:rsid w:val="0064161D"/>
    <w:rsid w:val="006422FB"/>
    <w:rsid w:val="00643BC5"/>
    <w:rsid w:val="00647E6D"/>
    <w:rsid w:val="00652C4B"/>
    <w:rsid w:val="006530BA"/>
    <w:rsid w:val="00654BBF"/>
    <w:rsid w:val="00654D4C"/>
    <w:rsid w:val="006555EE"/>
    <w:rsid w:val="00657AB4"/>
    <w:rsid w:val="00661BEF"/>
    <w:rsid w:val="006628E2"/>
    <w:rsid w:val="0066333B"/>
    <w:rsid w:val="006639E9"/>
    <w:rsid w:val="00664C8D"/>
    <w:rsid w:val="0066558B"/>
    <w:rsid w:val="0066646B"/>
    <w:rsid w:val="006700BC"/>
    <w:rsid w:val="0067018C"/>
    <w:rsid w:val="006704BE"/>
    <w:rsid w:val="006725C0"/>
    <w:rsid w:val="00672960"/>
    <w:rsid w:val="00672ABA"/>
    <w:rsid w:val="006730D1"/>
    <w:rsid w:val="006731AD"/>
    <w:rsid w:val="00673941"/>
    <w:rsid w:val="00680016"/>
    <w:rsid w:val="00680460"/>
    <w:rsid w:val="0068051F"/>
    <w:rsid w:val="006809D0"/>
    <w:rsid w:val="006819FE"/>
    <w:rsid w:val="00684AED"/>
    <w:rsid w:val="00685CC9"/>
    <w:rsid w:val="0068690C"/>
    <w:rsid w:val="006879AC"/>
    <w:rsid w:val="006922D8"/>
    <w:rsid w:val="0069314C"/>
    <w:rsid w:val="00693DA8"/>
    <w:rsid w:val="006963D0"/>
    <w:rsid w:val="006A2327"/>
    <w:rsid w:val="006A28F7"/>
    <w:rsid w:val="006A5809"/>
    <w:rsid w:val="006A58E3"/>
    <w:rsid w:val="006A5A11"/>
    <w:rsid w:val="006A62B5"/>
    <w:rsid w:val="006B2AF0"/>
    <w:rsid w:val="006B40B5"/>
    <w:rsid w:val="006B7550"/>
    <w:rsid w:val="006B7BF7"/>
    <w:rsid w:val="006C16F7"/>
    <w:rsid w:val="006C1E44"/>
    <w:rsid w:val="006C3979"/>
    <w:rsid w:val="006C44BF"/>
    <w:rsid w:val="006C5839"/>
    <w:rsid w:val="006D00CC"/>
    <w:rsid w:val="006D0504"/>
    <w:rsid w:val="006D0912"/>
    <w:rsid w:val="006D1FEF"/>
    <w:rsid w:val="006D4DC9"/>
    <w:rsid w:val="006D6587"/>
    <w:rsid w:val="006E0B62"/>
    <w:rsid w:val="006E1B38"/>
    <w:rsid w:val="006E1D59"/>
    <w:rsid w:val="006E1DD6"/>
    <w:rsid w:val="006E37E1"/>
    <w:rsid w:val="006E3E8A"/>
    <w:rsid w:val="006E5C64"/>
    <w:rsid w:val="006E6D9A"/>
    <w:rsid w:val="006E7C8C"/>
    <w:rsid w:val="006F0865"/>
    <w:rsid w:val="006F1D8A"/>
    <w:rsid w:val="006F2CA6"/>
    <w:rsid w:val="006F59E7"/>
    <w:rsid w:val="006F5BED"/>
    <w:rsid w:val="006F7FFB"/>
    <w:rsid w:val="007010D5"/>
    <w:rsid w:val="007011A5"/>
    <w:rsid w:val="0070223D"/>
    <w:rsid w:val="0070298F"/>
    <w:rsid w:val="007035B4"/>
    <w:rsid w:val="007065A6"/>
    <w:rsid w:val="00706C88"/>
    <w:rsid w:val="00706F8F"/>
    <w:rsid w:val="00707479"/>
    <w:rsid w:val="0071404E"/>
    <w:rsid w:val="007212E0"/>
    <w:rsid w:val="007215FA"/>
    <w:rsid w:val="00724E37"/>
    <w:rsid w:val="0072661C"/>
    <w:rsid w:val="00726D2E"/>
    <w:rsid w:val="00726DF1"/>
    <w:rsid w:val="00727D61"/>
    <w:rsid w:val="00730E04"/>
    <w:rsid w:val="0073164A"/>
    <w:rsid w:val="007359D3"/>
    <w:rsid w:val="0074557E"/>
    <w:rsid w:val="00746505"/>
    <w:rsid w:val="007478D9"/>
    <w:rsid w:val="00755024"/>
    <w:rsid w:val="007554D3"/>
    <w:rsid w:val="00760FFC"/>
    <w:rsid w:val="0076259F"/>
    <w:rsid w:val="00764212"/>
    <w:rsid w:val="00766F1A"/>
    <w:rsid w:val="00771F2D"/>
    <w:rsid w:val="007731FB"/>
    <w:rsid w:val="007734FC"/>
    <w:rsid w:val="00775EB4"/>
    <w:rsid w:val="0077698D"/>
    <w:rsid w:val="00777BDE"/>
    <w:rsid w:val="0078004B"/>
    <w:rsid w:val="00780F09"/>
    <w:rsid w:val="007815BA"/>
    <w:rsid w:val="00781EEF"/>
    <w:rsid w:val="007828BE"/>
    <w:rsid w:val="00782C34"/>
    <w:rsid w:val="007840FE"/>
    <w:rsid w:val="007845AF"/>
    <w:rsid w:val="007869D9"/>
    <w:rsid w:val="0079080F"/>
    <w:rsid w:val="00792F4B"/>
    <w:rsid w:val="00794F1B"/>
    <w:rsid w:val="007954C5"/>
    <w:rsid w:val="00796373"/>
    <w:rsid w:val="00796773"/>
    <w:rsid w:val="0079710D"/>
    <w:rsid w:val="007A2CC2"/>
    <w:rsid w:val="007A63F3"/>
    <w:rsid w:val="007B032D"/>
    <w:rsid w:val="007B06ED"/>
    <w:rsid w:val="007B0E21"/>
    <w:rsid w:val="007B13D9"/>
    <w:rsid w:val="007B1EBA"/>
    <w:rsid w:val="007B4730"/>
    <w:rsid w:val="007B4733"/>
    <w:rsid w:val="007B75A4"/>
    <w:rsid w:val="007B75B4"/>
    <w:rsid w:val="007C1BCE"/>
    <w:rsid w:val="007C252D"/>
    <w:rsid w:val="007C49B2"/>
    <w:rsid w:val="007C5557"/>
    <w:rsid w:val="007C635C"/>
    <w:rsid w:val="007C6731"/>
    <w:rsid w:val="007C6D3C"/>
    <w:rsid w:val="007D0685"/>
    <w:rsid w:val="007D0903"/>
    <w:rsid w:val="007D3109"/>
    <w:rsid w:val="007D4725"/>
    <w:rsid w:val="007D4B3C"/>
    <w:rsid w:val="007E11BA"/>
    <w:rsid w:val="007E3EE3"/>
    <w:rsid w:val="007E3F3E"/>
    <w:rsid w:val="007E4622"/>
    <w:rsid w:val="007E4B5E"/>
    <w:rsid w:val="007E4F60"/>
    <w:rsid w:val="007E503D"/>
    <w:rsid w:val="007E6B91"/>
    <w:rsid w:val="007E7A0A"/>
    <w:rsid w:val="007F516F"/>
    <w:rsid w:val="007F5509"/>
    <w:rsid w:val="007F6160"/>
    <w:rsid w:val="007F63F1"/>
    <w:rsid w:val="007F6F7A"/>
    <w:rsid w:val="007F7AA0"/>
    <w:rsid w:val="007F7F14"/>
    <w:rsid w:val="00800F78"/>
    <w:rsid w:val="0080175D"/>
    <w:rsid w:val="00801F49"/>
    <w:rsid w:val="00803A83"/>
    <w:rsid w:val="008046E1"/>
    <w:rsid w:val="00805374"/>
    <w:rsid w:val="00805ADC"/>
    <w:rsid w:val="008079C3"/>
    <w:rsid w:val="00811EDE"/>
    <w:rsid w:val="00812C48"/>
    <w:rsid w:val="00813904"/>
    <w:rsid w:val="00815B36"/>
    <w:rsid w:val="00820987"/>
    <w:rsid w:val="00821490"/>
    <w:rsid w:val="00821B52"/>
    <w:rsid w:val="008224A3"/>
    <w:rsid w:val="00823179"/>
    <w:rsid w:val="008244E6"/>
    <w:rsid w:val="00824AE3"/>
    <w:rsid w:val="00824B21"/>
    <w:rsid w:val="00825E52"/>
    <w:rsid w:val="00826F90"/>
    <w:rsid w:val="0082734A"/>
    <w:rsid w:val="00830B39"/>
    <w:rsid w:val="008325E3"/>
    <w:rsid w:val="00834A9C"/>
    <w:rsid w:val="00835720"/>
    <w:rsid w:val="00836150"/>
    <w:rsid w:val="008367DF"/>
    <w:rsid w:val="00836E9C"/>
    <w:rsid w:val="008415CC"/>
    <w:rsid w:val="008416BA"/>
    <w:rsid w:val="00843F4C"/>
    <w:rsid w:val="00844FFD"/>
    <w:rsid w:val="00846C63"/>
    <w:rsid w:val="00847FD4"/>
    <w:rsid w:val="00851321"/>
    <w:rsid w:val="00852960"/>
    <w:rsid w:val="00853267"/>
    <w:rsid w:val="00853CBF"/>
    <w:rsid w:val="008556AA"/>
    <w:rsid w:val="00855736"/>
    <w:rsid w:val="00856449"/>
    <w:rsid w:val="00856BFC"/>
    <w:rsid w:val="008602FE"/>
    <w:rsid w:val="00862B24"/>
    <w:rsid w:val="008635AF"/>
    <w:rsid w:val="008647FE"/>
    <w:rsid w:val="00867664"/>
    <w:rsid w:val="00871450"/>
    <w:rsid w:val="0087338D"/>
    <w:rsid w:val="00876331"/>
    <w:rsid w:val="008765D3"/>
    <w:rsid w:val="00876764"/>
    <w:rsid w:val="00876F2F"/>
    <w:rsid w:val="00881867"/>
    <w:rsid w:val="00881D72"/>
    <w:rsid w:val="008829D2"/>
    <w:rsid w:val="00882EB9"/>
    <w:rsid w:val="00883339"/>
    <w:rsid w:val="00883A15"/>
    <w:rsid w:val="00885765"/>
    <w:rsid w:val="008869F0"/>
    <w:rsid w:val="00886BC6"/>
    <w:rsid w:val="008873A0"/>
    <w:rsid w:val="008876F4"/>
    <w:rsid w:val="00891AB3"/>
    <w:rsid w:val="008932A4"/>
    <w:rsid w:val="00894F59"/>
    <w:rsid w:val="00895570"/>
    <w:rsid w:val="0089667A"/>
    <w:rsid w:val="008A1955"/>
    <w:rsid w:val="008A3EDC"/>
    <w:rsid w:val="008A7D15"/>
    <w:rsid w:val="008B0537"/>
    <w:rsid w:val="008B167E"/>
    <w:rsid w:val="008B3870"/>
    <w:rsid w:val="008B3B73"/>
    <w:rsid w:val="008B5A77"/>
    <w:rsid w:val="008B63EE"/>
    <w:rsid w:val="008B73B0"/>
    <w:rsid w:val="008C03C9"/>
    <w:rsid w:val="008C0AC0"/>
    <w:rsid w:val="008C2EA7"/>
    <w:rsid w:val="008C78F9"/>
    <w:rsid w:val="008D1E3A"/>
    <w:rsid w:val="008D255A"/>
    <w:rsid w:val="008D54E8"/>
    <w:rsid w:val="008D5FAB"/>
    <w:rsid w:val="008D5FF4"/>
    <w:rsid w:val="008D63C2"/>
    <w:rsid w:val="008E0525"/>
    <w:rsid w:val="008E2B70"/>
    <w:rsid w:val="008E2D47"/>
    <w:rsid w:val="008E4C00"/>
    <w:rsid w:val="008E4FFD"/>
    <w:rsid w:val="008E7264"/>
    <w:rsid w:val="008F0EC8"/>
    <w:rsid w:val="008F0ECF"/>
    <w:rsid w:val="008F1915"/>
    <w:rsid w:val="008F1F76"/>
    <w:rsid w:val="008F2799"/>
    <w:rsid w:val="008F2AAB"/>
    <w:rsid w:val="008F4311"/>
    <w:rsid w:val="008F4AC7"/>
    <w:rsid w:val="008F5367"/>
    <w:rsid w:val="008F5BC6"/>
    <w:rsid w:val="008F7211"/>
    <w:rsid w:val="00903115"/>
    <w:rsid w:val="0090440A"/>
    <w:rsid w:val="00904F66"/>
    <w:rsid w:val="0090606F"/>
    <w:rsid w:val="009072BC"/>
    <w:rsid w:val="00907E38"/>
    <w:rsid w:val="00910165"/>
    <w:rsid w:val="009149F5"/>
    <w:rsid w:val="0091740C"/>
    <w:rsid w:val="00917B37"/>
    <w:rsid w:val="00920170"/>
    <w:rsid w:val="0092301B"/>
    <w:rsid w:val="00923AC2"/>
    <w:rsid w:val="0092626F"/>
    <w:rsid w:val="00932FA5"/>
    <w:rsid w:val="00932FE9"/>
    <w:rsid w:val="00933114"/>
    <w:rsid w:val="00934453"/>
    <w:rsid w:val="00934674"/>
    <w:rsid w:val="00935BC1"/>
    <w:rsid w:val="00936A57"/>
    <w:rsid w:val="009375A4"/>
    <w:rsid w:val="00937974"/>
    <w:rsid w:val="009400A2"/>
    <w:rsid w:val="00940A20"/>
    <w:rsid w:val="0094152E"/>
    <w:rsid w:val="00942CE5"/>
    <w:rsid w:val="00944B39"/>
    <w:rsid w:val="009476C3"/>
    <w:rsid w:val="0095240D"/>
    <w:rsid w:val="0095320D"/>
    <w:rsid w:val="00953C77"/>
    <w:rsid w:val="009550AA"/>
    <w:rsid w:val="00955377"/>
    <w:rsid w:val="009560E5"/>
    <w:rsid w:val="0095730D"/>
    <w:rsid w:val="00961826"/>
    <w:rsid w:val="009639F3"/>
    <w:rsid w:val="00963EF8"/>
    <w:rsid w:val="00965270"/>
    <w:rsid w:val="00966D0B"/>
    <w:rsid w:val="0096729D"/>
    <w:rsid w:val="00967D59"/>
    <w:rsid w:val="00972771"/>
    <w:rsid w:val="0097313A"/>
    <w:rsid w:val="0098268C"/>
    <w:rsid w:val="00983347"/>
    <w:rsid w:val="009857D4"/>
    <w:rsid w:val="0098657C"/>
    <w:rsid w:val="00987D44"/>
    <w:rsid w:val="00990D84"/>
    <w:rsid w:val="009912AC"/>
    <w:rsid w:val="009921CA"/>
    <w:rsid w:val="009932CB"/>
    <w:rsid w:val="00993D5B"/>
    <w:rsid w:val="00995845"/>
    <w:rsid w:val="009A16C8"/>
    <w:rsid w:val="009A1B60"/>
    <w:rsid w:val="009A1E14"/>
    <w:rsid w:val="009A57C0"/>
    <w:rsid w:val="009A7CCC"/>
    <w:rsid w:val="009B12C5"/>
    <w:rsid w:val="009B3A5D"/>
    <w:rsid w:val="009B4AC4"/>
    <w:rsid w:val="009B6825"/>
    <w:rsid w:val="009C1E59"/>
    <w:rsid w:val="009C23F5"/>
    <w:rsid w:val="009C2A30"/>
    <w:rsid w:val="009C2D2A"/>
    <w:rsid w:val="009C375A"/>
    <w:rsid w:val="009C6278"/>
    <w:rsid w:val="009D11D8"/>
    <w:rsid w:val="009D4098"/>
    <w:rsid w:val="009D46D0"/>
    <w:rsid w:val="009D4C3F"/>
    <w:rsid w:val="009D5378"/>
    <w:rsid w:val="009D715A"/>
    <w:rsid w:val="009D7CDE"/>
    <w:rsid w:val="009E038A"/>
    <w:rsid w:val="009E0A65"/>
    <w:rsid w:val="009E1D48"/>
    <w:rsid w:val="009E2DED"/>
    <w:rsid w:val="009E3EA8"/>
    <w:rsid w:val="009E40B0"/>
    <w:rsid w:val="009E44B7"/>
    <w:rsid w:val="009E7196"/>
    <w:rsid w:val="009F0504"/>
    <w:rsid w:val="009F1DCC"/>
    <w:rsid w:val="009F3E38"/>
    <w:rsid w:val="009F4883"/>
    <w:rsid w:val="009F48B4"/>
    <w:rsid w:val="009F5CF5"/>
    <w:rsid w:val="009F701D"/>
    <w:rsid w:val="009F7DDF"/>
    <w:rsid w:val="00A00026"/>
    <w:rsid w:val="00A00213"/>
    <w:rsid w:val="00A019F9"/>
    <w:rsid w:val="00A02F5D"/>
    <w:rsid w:val="00A03CDF"/>
    <w:rsid w:val="00A04696"/>
    <w:rsid w:val="00A102C2"/>
    <w:rsid w:val="00A10D9C"/>
    <w:rsid w:val="00A111AE"/>
    <w:rsid w:val="00A12EA7"/>
    <w:rsid w:val="00A140A9"/>
    <w:rsid w:val="00A14E00"/>
    <w:rsid w:val="00A15207"/>
    <w:rsid w:val="00A177AF"/>
    <w:rsid w:val="00A17FE7"/>
    <w:rsid w:val="00A2493A"/>
    <w:rsid w:val="00A30AE1"/>
    <w:rsid w:val="00A3396E"/>
    <w:rsid w:val="00A33EAE"/>
    <w:rsid w:val="00A35346"/>
    <w:rsid w:val="00A35C55"/>
    <w:rsid w:val="00A401E9"/>
    <w:rsid w:val="00A43AE5"/>
    <w:rsid w:val="00A45AC4"/>
    <w:rsid w:val="00A468B4"/>
    <w:rsid w:val="00A47589"/>
    <w:rsid w:val="00A47A97"/>
    <w:rsid w:val="00A51B5A"/>
    <w:rsid w:val="00A52C2A"/>
    <w:rsid w:val="00A54AF7"/>
    <w:rsid w:val="00A55714"/>
    <w:rsid w:val="00A56699"/>
    <w:rsid w:val="00A56E87"/>
    <w:rsid w:val="00A66E93"/>
    <w:rsid w:val="00A67D8B"/>
    <w:rsid w:val="00A7010F"/>
    <w:rsid w:val="00A703A0"/>
    <w:rsid w:val="00A70894"/>
    <w:rsid w:val="00A708DF"/>
    <w:rsid w:val="00A76124"/>
    <w:rsid w:val="00A81743"/>
    <w:rsid w:val="00A82444"/>
    <w:rsid w:val="00A84024"/>
    <w:rsid w:val="00A84858"/>
    <w:rsid w:val="00A87E74"/>
    <w:rsid w:val="00A908B6"/>
    <w:rsid w:val="00A90E01"/>
    <w:rsid w:val="00A919F8"/>
    <w:rsid w:val="00A9214E"/>
    <w:rsid w:val="00A95350"/>
    <w:rsid w:val="00A9556D"/>
    <w:rsid w:val="00A96B37"/>
    <w:rsid w:val="00AA04C9"/>
    <w:rsid w:val="00AA2A0D"/>
    <w:rsid w:val="00AA35D3"/>
    <w:rsid w:val="00AA3975"/>
    <w:rsid w:val="00AA6CE3"/>
    <w:rsid w:val="00AB005B"/>
    <w:rsid w:val="00AB181E"/>
    <w:rsid w:val="00AB1D8E"/>
    <w:rsid w:val="00AB7D31"/>
    <w:rsid w:val="00AB7E9E"/>
    <w:rsid w:val="00AC4320"/>
    <w:rsid w:val="00AC4BDF"/>
    <w:rsid w:val="00AC6254"/>
    <w:rsid w:val="00AC7CF0"/>
    <w:rsid w:val="00AD0089"/>
    <w:rsid w:val="00AD294B"/>
    <w:rsid w:val="00AD382A"/>
    <w:rsid w:val="00AD3D25"/>
    <w:rsid w:val="00AD789E"/>
    <w:rsid w:val="00AE1132"/>
    <w:rsid w:val="00AE2C47"/>
    <w:rsid w:val="00AE2F57"/>
    <w:rsid w:val="00AE3FDD"/>
    <w:rsid w:val="00AF0639"/>
    <w:rsid w:val="00AF100C"/>
    <w:rsid w:val="00AF5D8E"/>
    <w:rsid w:val="00AF7D0F"/>
    <w:rsid w:val="00B0417B"/>
    <w:rsid w:val="00B0467F"/>
    <w:rsid w:val="00B04964"/>
    <w:rsid w:val="00B04FF4"/>
    <w:rsid w:val="00B066B4"/>
    <w:rsid w:val="00B06915"/>
    <w:rsid w:val="00B07247"/>
    <w:rsid w:val="00B103D9"/>
    <w:rsid w:val="00B12F91"/>
    <w:rsid w:val="00B141DE"/>
    <w:rsid w:val="00B14388"/>
    <w:rsid w:val="00B14914"/>
    <w:rsid w:val="00B14FF0"/>
    <w:rsid w:val="00B163E7"/>
    <w:rsid w:val="00B20119"/>
    <w:rsid w:val="00B21226"/>
    <w:rsid w:val="00B21C2B"/>
    <w:rsid w:val="00B2492B"/>
    <w:rsid w:val="00B309A5"/>
    <w:rsid w:val="00B30CCB"/>
    <w:rsid w:val="00B30D6B"/>
    <w:rsid w:val="00B3276A"/>
    <w:rsid w:val="00B35A03"/>
    <w:rsid w:val="00B360D9"/>
    <w:rsid w:val="00B36981"/>
    <w:rsid w:val="00B3751A"/>
    <w:rsid w:val="00B40118"/>
    <w:rsid w:val="00B40836"/>
    <w:rsid w:val="00B41A66"/>
    <w:rsid w:val="00B42C0C"/>
    <w:rsid w:val="00B4468B"/>
    <w:rsid w:val="00B4468D"/>
    <w:rsid w:val="00B46409"/>
    <w:rsid w:val="00B467A2"/>
    <w:rsid w:val="00B46906"/>
    <w:rsid w:val="00B5070B"/>
    <w:rsid w:val="00B51174"/>
    <w:rsid w:val="00B51245"/>
    <w:rsid w:val="00B5428E"/>
    <w:rsid w:val="00B544FC"/>
    <w:rsid w:val="00B55912"/>
    <w:rsid w:val="00B60116"/>
    <w:rsid w:val="00B61290"/>
    <w:rsid w:val="00B6145B"/>
    <w:rsid w:val="00B61FCD"/>
    <w:rsid w:val="00B65562"/>
    <w:rsid w:val="00B67915"/>
    <w:rsid w:val="00B70350"/>
    <w:rsid w:val="00B708FC"/>
    <w:rsid w:val="00B7105F"/>
    <w:rsid w:val="00B7427B"/>
    <w:rsid w:val="00B74C1B"/>
    <w:rsid w:val="00B74CF6"/>
    <w:rsid w:val="00B75B10"/>
    <w:rsid w:val="00B76BB2"/>
    <w:rsid w:val="00B77BA8"/>
    <w:rsid w:val="00B80DD0"/>
    <w:rsid w:val="00B81AE1"/>
    <w:rsid w:val="00B82104"/>
    <w:rsid w:val="00B832C1"/>
    <w:rsid w:val="00B903A3"/>
    <w:rsid w:val="00B91C5B"/>
    <w:rsid w:val="00B9629E"/>
    <w:rsid w:val="00B9785B"/>
    <w:rsid w:val="00B97CFB"/>
    <w:rsid w:val="00BA024B"/>
    <w:rsid w:val="00BA15F6"/>
    <w:rsid w:val="00BA3DEB"/>
    <w:rsid w:val="00BA6E81"/>
    <w:rsid w:val="00BA7429"/>
    <w:rsid w:val="00BA7830"/>
    <w:rsid w:val="00BB0DA3"/>
    <w:rsid w:val="00BB2D3D"/>
    <w:rsid w:val="00BB3551"/>
    <w:rsid w:val="00BB36AE"/>
    <w:rsid w:val="00BB659E"/>
    <w:rsid w:val="00BB6CAF"/>
    <w:rsid w:val="00BB74D1"/>
    <w:rsid w:val="00BB7DF0"/>
    <w:rsid w:val="00BB7E45"/>
    <w:rsid w:val="00BC1517"/>
    <w:rsid w:val="00BC3043"/>
    <w:rsid w:val="00BC4BF4"/>
    <w:rsid w:val="00BC4EBD"/>
    <w:rsid w:val="00BC5B2D"/>
    <w:rsid w:val="00BC5E7D"/>
    <w:rsid w:val="00BD178A"/>
    <w:rsid w:val="00BD3BAE"/>
    <w:rsid w:val="00BD42CA"/>
    <w:rsid w:val="00BD445C"/>
    <w:rsid w:val="00BD5738"/>
    <w:rsid w:val="00BD724B"/>
    <w:rsid w:val="00BE016A"/>
    <w:rsid w:val="00BE4092"/>
    <w:rsid w:val="00BE5D84"/>
    <w:rsid w:val="00BE6804"/>
    <w:rsid w:val="00BE74E2"/>
    <w:rsid w:val="00BF03A8"/>
    <w:rsid w:val="00BF0CFE"/>
    <w:rsid w:val="00BF18B4"/>
    <w:rsid w:val="00BF3022"/>
    <w:rsid w:val="00BF38DA"/>
    <w:rsid w:val="00BF5CD8"/>
    <w:rsid w:val="00C001A6"/>
    <w:rsid w:val="00C01D53"/>
    <w:rsid w:val="00C04F99"/>
    <w:rsid w:val="00C120D7"/>
    <w:rsid w:val="00C15232"/>
    <w:rsid w:val="00C17116"/>
    <w:rsid w:val="00C17630"/>
    <w:rsid w:val="00C2039A"/>
    <w:rsid w:val="00C20E08"/>
    <w:rsid w:val="00C2369B"/>
    <w:rsid w:val="00C24832"/>
    <w:rsid w:val="00C27077"/>
    <w:rsid w:val="00C27765"/>
    <w:rsid w:val="00C312BB"/>
    <w:rsid w:val="00C355E4"/>
    <w:rsid w:val="00C37304"/>
    <w:rsid w:val="00C41372"/>
    <w:rsid w:val="00C41577"/>
    <w:rsid w:val="00C41615"/>
    <w:rsid w:val="00C42AD8"/>
    <w:rsid w:val="00C43198"/>
    <w:rsid w:val="00C4387B"/>
    <w:rsid w:val="00C5319C"/>
    <w:rsid w:val="00C545AB"/>
    <w:rsid w:val="00C57B5F"/>
    <w:rsid w:val="00C57E57"/>
    <w:rsid w:val="00C67522"/>
    <w:rsid w:val="00C67610"/>
    <w:rsid w:val="00C677C1"/>
    <w:rsid w:val="00C67856"/>
    <w:rsid w:val="00C71524"/>
    <w:rsid w:val="00C727F3"/>
    <w:rsid w:val="00C74B24"/>
    <w:rsid w:val="00C75DB6"/>
    <w:rsid w:val="00C76B7D"/>
    <w:rsid w:val="00C80924"/>
    <w:rsid w:val="00C81FDC"/>
    <w:rsid w:val="00C82220"/>
    <w:rsid w:val="00C83207"/>
    <w:rsid w:val="00C83C18"/>
    <w:rsid w:val="00C83F63"/>
    <w:rsid w:val="00C85926"/>
    <w:rsid w:val="00C8650C"/>
    <w:rsid w:val="00C86863"/>
    <w:rsid w:val="00C8770C"/>
    <w:rsid w:val="00C877A9"/>
    <w:rsid w:val="00C87F93"/>
    <w:rsid w:val="00C933D7"/>
    <w:rsid w:val="00C967DE"/>
    <w:rsid w:val="00C97365"/>
    <w:rsid w:val="00CA3B84"/>
    <w:rsid w:val="00CB54EB"/>
    <w:rsid w:val="00CB73A4"/>
    <w:rsid w:val="00CB7940"/>
    <w:rsid w:val="00CC0A30"/>
    <w:rsid w:val="00CC1DAD"/>
    <w:rsid w:val="00CC2DFC"/>
    <w:rsid w:val="00CC2E63"/>
    <w:rsid w:val="00CC4385"/>
    <w:rsid w:val="00CC5D91"/>
    <w:rsid w:val="00CD0601"/>
    <w:rsid w:val="00CD212A"/>
    <w:rsid w:val="00CD22E2"/>
    <w:rsid w:val="00CD388B"/>
    <w:rsid w:val="00CD40E3"/>
    <w:rsid w:val="00CD5A5B"/>
    <w:rsid w:val="00CD7CF4"/>
    <w:rsid w:val="00CE0416"/>
    <w:rsid w:val="00CE2F7C"/>
    <w:rsid w:val="00CE44A3"/>
    <w:rsid w:val="00CE7144"/>
    <w:rsid w:val="00CF13EC"/>
    <w:rsid w:val="00CF73DA"/>
    <w:rsid w:val="00CF7646"/>
    <w:rsid w:val="00D01987"/>
    <w:rsid w:val="00D02978"/>
    <w:rsid w:val="00D03662"/>
    <w:rsid w:val="00D03C1A"/>
    <w:rsid w:val="00D04321"/>
    <w:rsid w:val="00D049A1"/>
    <w:rsid w:val="00D055FE"/>
    <w:rsid w:val="00D062D8"/>
    <w:rsid w:val="00D0635D"/>
    <w:rsid w:val="00D07E9A"/>
    <w:rsid w:val="00D17F4E"/>
    <w:rsid w:val="00D20FBE"/>
    <w:rsid w:val="00D21296"/>
    <w:rsid w:val="00D21D32"/>
    <w:rsid w:val="00D21DCB"/>
    <w:rsid w:val="00D233B9"/>
    <w:rsid w:val="00D244A7"/>
    <w:rsid w:val="00D2454E"/>
    <w:rsid w:val="00D24771"/>
    <w:rsid w:val="00D306D6"/>
    <w:rsid w:val="00D30AB3"/>
    <w:rsid w:val="00D30ED0"/>
    <w:rsid w:val="00D3357B"/>
    <w:rsid w:val="00D34063"/>
    <w:rsid w:val="00D34167"/>
    <w:rsid w:val="00D343DC"/>
    <w:rsid w:val="00D35572"/>
    <w:rsid w:val="00D35E9B"/>
    <w:rsid w:val="00D37D63"/>
    <w:rsid w:val="00D40A79"/>
    <w:rsid w:val="00D40F23"/>
    <w:rsid w:val="00D4125B"/>
    <w:rsid w:val="00D54BF6"/>
    <w:rsid w:val="00D54E0A"/>
    <w:rsid w:val="00D61DEA"/>
    <w:rsid w:val="00D6467A"/>
    <w:rsid w:val="00D65A75"/>
    <w:rsid w:val="00D71B4F"/>
    <w:rsid w:val="00D71E56"/>
    <w:rsid w:val="00D72F0B"/>
    <w:rsid w:val="00D736A7"/>
    <w:rsid w:val="00D744CD"/>
    <w:rsid w:val="00D763D1"/>
    <w:rsid w:val="00D772E0"/>
    <w:rsid w:val="00D8049E"/>
    <w:rsid w:val="00D865FC"/>
    <w:rsid w:val="00D86D8C"/>
    <w:rsid w:val="00D90968"/>
    <w:rsid w:val="00D90C42"/>
    <w:rsid w:val="00D94427"/>
    <w:rsid w:val="00D967A2"/>
    <w:rsid w:val="00D96C97"/>
    <w:rsid w:val="00D9769A"/>
    <w:rsid w:val="00D97866"/>
    <w:rsid w:val="00D97F74"/>
    <w:rsid w:val="00DA0505"/>
    <w:rsid w:val="00DA7286"/>
    <w:rsid w:val="00DB06B4"/>
    <w:rsid w:val="00DB0D7D"/>
    <w:rsid w:val="00DB12EC"/>
    <w:rsid w:val="00DB3097"/>
    <w:rsid w:val="00DB6CF9"/>
    <w:rsid w:val="00DC1DD4"/>
    <w:rsid w:val="00DC233B"/>
    <w:rsid w:val="00DC2E59"/>
    <w:rsid w:val="00DC3AD2"/>
    <w:rsid w:val="00DC43AF"/>
    <w:rsid w:val="00DC4EDF"/>
    <w:rsid w:val="00DC4F63"/>
    <w:rsid w:val="00DC5C57"/>
    <w:rsid w:val="00DD18F1"/>
    <w:rsid w:val="00DD549D"/>
    <w:rsid w:val="00DD5905"/>
    <w:rsid w:val="00DD5EB1"/>
    <w:rsid w:val="00DD64B7"/>
    <w:rsid w:val="00DD7989"/>
    <w:rsid w:val="00DE0305"/>
    <w:rsid w:val="00DE3DA3"/>
    <w:rsid w:val="00DE520E"/>
    <w:rsid w:val="00DF034E"/>
    <w:rsid w:val="00DF1573"/>
    <w:rsid w:val="00DF2B22"/>
    <w:rsid w:val="00DF315D"/>
    <w:rsid w:val="00DF372D"/>
    <w:rsid w:val="00DF757C"/>
    <w:rsid w:val="00E006DE"/>
    <w:rsid w:val="00E010CF"/>
    <w:rsid w:val="00E0264A"/>
    <w:rsid w:val="00E02876"/>
    <w:rsid w:val="00E03056"/>
    <w:rsid w:val="00E04562"/>
    <w:rsid w:val="00E04648"/>
    <w:rsid w:val="00E062D8"/>
    <w:rsid w:val="00E10A66"/>
    <w:rsid w:val="00E10B1C"/>
    <w:rsid w:val="00E1140C"/>
    <w:rsid w:val="00E12411"/>
    <w:rsid w:val="00E12E98"/>
    <w:rsid w:val="00E1353B"/>
    <w:rsid w:val="00E20234"/>
    <w:rsid w:val="00E2117A"/>
    <w:rsid w:val="00E212BE"/>
    <w:rsid w:val="00E234DF"/>
    <w:rsid w:val="00E24447"/>
    <w:rsid w:val="00E246E3"/>
    <w:rsid w:val="00E24748"/>
    <w:rsid w:val="00E2700B"/>
    <w:rsid w:val="00E31D46"/>
    <w:rsid w:val="00E32FF4"/>
    <w:rsid w:val="00E33AF0"/>
    <w:rsid w:val="00E40F92"/>
    <w:rsid w:val="00E4117E"/>
    <w:rsid w:val="00E45B8A"/>
    <w:rsid w:val="00E50E56"/>
    <w:rsid w:val="00E516ED"/>
    <w:rsid w:val="00E5208C"/>
    <w:rsid w:val="00E53071"/>
    <w:rsid w:val="00E530B7"/>
    <w:rsid w:val="00E54461"/>
    <w:rsid w:val="00E54E08"/>
    <w:rsid w:val="00E55817"/>
    <w:rsid w:val="00E56F6E"/>
    <w:rsid w:val="00E60FA8"/>
    <w:rsid w:val="00E6201F"/>
    <w:rsid w:val="00E62598"/>
    <w:rsid w:val="00E62C05"/>
    <w:rsid w:val="00E64E26"/>
    <w:rsid w:val="00E67436"/>
    <w:rsid w:val="00E677DE"/>
    <w:rsid w:val="00E70091"/>
    <w:rsid w:val="00E7041E"/>
    <w:rsid w:val="00E704A1"/>
    <w:rsid w:val="00E71D6F"/>
    <w:rsid w:val="00E720DA"/>
    <w:rsid w:val="00E7218A"/>
    <w:rsid w:val="00E725D4"/>
    <w:rsid w:val="00E72E20"/>
    <w:rsid w:val="00E73812"/>
    <w:rsid w:val="00E75AAF"/>
    <w:rsid w:val="00E76AEF"/>
    <w:rsid w:val="00E7766C"/>
    <w:rsid w:val="00E81F86"/>
    <w:rsid w:val="00E83FBA"/>
    <w:rsid w:val="00E86EB6"/>
    <w:rsid w:val="00E90110"/>
    <w:rsid w:val="00E90854"/>
    <w:rsid w:val="00E9169D"/>
    <w:rsid w:val="00E916AE"/>
    <w:rsid w:val="00E93A57"/>
    <w:rsid w:val="00E949CE"/>
    <w:rsid w:val="00EA0AB3"/>
    <w:rsid w:val="00EA0D23"/>
    <w:rsid w:val="00EA207D"/>
    <w:rsid w:val="00EA3670"/>
    <w:rsid w:val="00EA5D2A"/>
    <w:rsid w:val="00EA6542"/>
    <w:rsid w:val="00EA68E6"/>
    <w:rsid w:val="00EA6BDD"/>
    <w:rsid w:val="00EB01E9"/>
    <w:rsid w:val="00EB4EF3"/>
    <w:rsid w:val="00EB51D6"/>
    <w:rsid w:val="00EB63AE"/>
    <w:rsid w:val="00EB714B"/>
    <w:rsid w:val="00EC096F"/>
    <w:rsid w:val="00EC2F0B"/>
    <w:rsid w:val="00EC4056"/>
    <w:rsid w:val="00EC45AD"/>
    <w:rsid w:val="00EC4E69"/>
    <w:rsid w:val="00EC507F"/>
    <w:rsid w:val="00EC53E9"/>
    <w:rsid w:val="00ED08B2"/>
    <w:rsid w:val="00ED09BB"/>
    <w:rsid w:val="00ED0F62"/>
    <w:rsid w:val="00ED2659"/>
    <w:rsid w:val="00ED6665"/>
    <w:rsid w:val="00ED745D"/>
    <w:rsid w:val="00EF3562"/>
    <w:rsid w:val="00EF4E18"/>
    <w:rsid w:val="00EF6CCD"/>
    <w:rsid w:val="00EF7C2C"/>
    <w:rsid w:val="00F01907"/>
    <w:rsid w:val="00F0200A"/>
    <w:rsid w:val="00F0267E"/>
    <w:rsid w:val="00F02952"/>
    <w:rsid w:val="00F05333"/>
    <w:rsid w:val="00F061B8"/>
    <w:rsid w:val="00F077BD"/>
    <w:rsid w:val="00F11566"/>
    <w:rsid w:val="00F12760"/>
    <w:rsid w:val="00F12B1A"/>
    <w:rsid w:val="00F13B1C"/>
    <w:rsid w:val="00F152E7"/>
    <w:rsid w:val="00F15526"/>
    <w:rsid w:val="00F157CA"/>
    <w:rsid w:val="00F20F49"/>
    <w:rsid w:val="00F21134"/>
    <w:rsid w:val="00F24290"/>
    <w:rsid w:val="00F2450A"/>
    <w:rsid w:val="00F24EA6"/>
    <w:rsid w:val="00F25CEC"/>
    <w:rsid w:val="00F26D5F"/>
    <w:rsid w:val="00F27454"/>
    <w:rsid w:val="00F275EE"/>
    <w:rsid w:val="00F27C85"/>
    <w:rsid w:val="00F31A96"/>
    <w:rsid w:val="00F31DC8"/>
    <w:rsid w:val="00F32422"/>
    <w:rsid w:val="00F3369A"/>
    <w:rsid w:val="00F339F0"/>
    <w:rsid w:val="00F40AEC"/>
    <w:rsid w:val="00F42752"/>
    <w:rsid w:val="00F4467F"/>
    <w:rsid w:val="00F44A3D"/>
    <w:rsid w:val="00F46146"/>
    <w:rsid w:val="00F46232"/>
    <w:rsid w:val="00F517AE"/>
    <w:rsid w:val="00F52078"/>
    <w:rsid w:val="00F52697"/>
    <w:rsid w:val="00F52B34"/>
    <w:rsid w:val="00F54064"/>
    <w:rsid w:val="00F54613"/>
    <w:rsid w:val="00F54D5B"/>
    <w:rsid w:val="00F61FB8"/>
    <w:rsid w:val="00F64440"/>
    <w:rsid w:val="00F65659"/>
    <w:rsid w:val="00F66279"/>
    <w:rsid w:val="00F667D2"/>
    <w:rsid w:val="00F6680F"/>
    <w:rsid w:val="00F671F0"/>
    <w:rsid w:val="00F71FE9"/>
    <w:rsid w:val="00F73B60"/>
    <w:rsid w:val="00F75004"/>
    <w:rsid w:val="00F777AF"/>
    <w:rsid w:val="00F81488"/>
    <w:rsid w:val="00F839E6"/>
    <w:rsid w:val="00F85AA7"/>
    <w:rsid w:val="00F86106"/>
    <w:rsid w:val="00F90D8C"/>
    <w:rsid w:val="00F92D64"/>
    <w:rsid w:val="00F940F2"/>
    <w:rsid w:val="00F97E38"/>
    <w:rsid w:val="00FA23A6"/>
    <w:rsid w:val="00FA5C50"/>
    <w:rsid w:val="00FA74E4"/>
    <w:rsid w:val="00FB0115"/>
    <w:rsid w:val="00FB07B3"/>
    <w:rsid w:val="00FB263C"/>
    <w:rsid w:val="00FB2748"/>
    <w:rsid w:val="00FB3350"/>
    <w:rsid w:val="00FB4120"/>
    <w:rsid w:val="00FB4C96"/>
    <w:rsid w:val="00FB6213"/>
    <w:rsid w:val="00FB7388"/>
    <w:rsid w:val="00FB7AF1"/>
    <w:rsid w:val="00FC00E2"/>
    <w:rsid w:val="00FC1AF2"/>
    <w:rsid w:val="00FC1EC2"/>
    <w:rsid w:val="00FC2C7D"/>
    <w:rsid w:val="00FC3AFA"/>
    <w:rsid w:val="00FC43E5"/>
    <w:rsid w:val="00FD0830"/>
    <w:rsid w:val="00FD0B91"/>
    <w:rsid w:val="00FD1AEF"/>
    <w:rsid w:val="00FD5017"/>
    <w:rsid w:val="00FD6D2F"/>
    <w:rsid w:val="00FD7E97"/>
    <w:rsid w:val="00FE021E"/>
    <w:rsid w:val="00FE092D"/>
    <w:rsid w:val="00FE0D02"/>
    <w:rsid w:val="00FE14ED"/>
    <w:rsid w:val="00FE420B"/>
    <w:rsid w:val="00FE45AC"/>
    <w:rsid w:val="00FE6790"/>
    <w:rsid w:val="00FE6F87"/>
    <w:rsid w:val="00FF0E04"/>
    <w:rsid w:val="00FF14F2"/>
    <w:rsid w:val="00FF3DC5"/>
    <w:rsid w:val="00FF5A00"/>
    <w:rsid w:val="00FF61ED"/>
    <w:rsid w:val="00FF6482"/>
    <w:rsid w:val="00FF688E"/>
    <w:rsid w:val="00FF70C3"/>
    <w:rsid w:val="00FF7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6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32A4"/>
    <w:pPr>
      <w:spacing w:after="5" w:line="269" w:lineRule="auto"/>
      <w:ind w:left="53" w:right="10" w:hanging="10"/>
      <w:jc w:val="both"/>
    </w:pPr>
    <w:rPr>
      <w:rFonts w:ascii="Times New Roman" w:eastAsia="Times New Roman" w:hAnsi="Times New Roman" w:cs="Times New Roman"/>
      <w:color w:val="000000"/>
      <w:sz w:val="24"/>
    </w:rPr>
  </w:style>
  <w:style w:type="paragraph" w:styleId="Nagwek1">
    <w:name w:val="heading 1"/>
    <w:aliases w:val="tytułowe"/>
    <w:next w:val="Normalny"/>
    <w:link w:val="Nagwek1Znak"/>
    <w:uiPriority w:val="9"/>
    <w:unhideWhenUsed/>
    <w:qFormat/>
    <w:rsid w:val="0031766A"/>
    <w:pPr>
      <w:keepNext/>
      <w:keepLines/>
      <w:numPr>
        <w:numId w:val="7"/>
      </w:numPr>
      <w:spacing w:after="0"/>
      <w:outlineLvl w:val="0"/>
    </w:pPr>
    <w:rPr>
      <w:rFonts w:ascii="Times New Roman" w:eastAsia="Times New Roman" w:hAnsi="Times New Roman" w:cs="Times New Roman"/>
      <w:b/>
      <w:color w:val="000000"/>
      <w:sz w:val="24"/>
    </w:rPr>
  </w:style>
  <w:style w:type="paragraph" w:styleId="Nagwek2">
    <w:name w:val="heading 2"/>
    <w:next w:val="Normalny"/>
    <w:link w:val="Nagwek2Znak"/>
    <w:uiPriority w:val="9"/>
    <w:unhideWhenUsed/>
    <w:qFormat/>
    <w:rsid w:val="008932A4"/>
    <w:pPr>
      <w:keepNext/>
      <w:keepLines/>
      <w:spacing w:after="18" w:line="249" w:lineRule="auto"/>
      <w:ind w:left="10" w:right="4" w:hanging="10"/>
      <w:jc w:val="center"/>
      <w:outlineLvl w:val="1"/>
    </w:pPr>
    <w:rPr>
      <w:rFonts w:ascii="Arial" w:eastAsia="Arial" w:hAnsi="Arial" w:cs="Arial"/>
      <w:b/>
      <w:color w:val="000000"/>
    </w:rPr>
  </w:style>
  <w:style w:type="paragraph" w:styleId="Nagwek3">
    <w:name w:val="heading 3"/>
    <w:next w:val="Normalny"/>
    <w:link w:val="Nagwek3Znak"/>
    <w:uiPriority w:val="9"/>
    <w:unhideWhenUsed/>
    <w:qFormat/>
    <w:rsid w:val="008932A4"/>
    <w:pPr>
      <w:keepNext/>
      <w:keepLines/>
      <w:spacing w:after="18" w:line="249" w:lineRule="auto"/>
      <w:ind w:left="10" w:right="4" w:hanging="10"/>
      <w:jc w:val="center"/>
      <w:outlineLvl w:val="2"/>
    </w:pPr>
    <w:rPr>
      <w:rFonts w:ascii="Arial" w:eastAsia="Arial" w:hAnsi="Arial" w:cs="Arial"/>
      <w:b/>
      <w:color w:val="000000"/>
    </w:rPr>
  </w:style>
  <w:style w:type="paragraph" w:styleId="Nagwek4">
    <w:name w:val="heading 4"/>
    <w:basedOn w:val="Normalny"/>
    <w:next w:val="Normalny"/>
    <w:link w:val="Nagwek4Znak"/>
    <w:uiPriority w:val="9"/>
    <w:semiHidden/>
    <w:unhideWhenUsed/>
    <w:qFormat/>
    <w:rsid w:val="009E40B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ytułowe Znak"/>
    <w:link w:val="Nagwek1"/>
    <w:uiPriority w:val="9"/>
    <w:rsid w:val="007F7F14"/>
    <w:rPr>
      <w:rFonts w:ascii="Times New Roman" w:eastAsia="Times New Roman" w:hAnsi="Times New Roman" w:cs="Times New Roman"/>
      <w:b/>
      <w:color w:val="000000"/>
      <w:sz w:val="24"/>
    </w:rPr>
  </w:style>
  <w:style w:type="character" w:customStyle="1" w:styleId="Nagwek2Znak">
    <w:name w:val="Nagłówek 2 Znak"/>
    <w:link w:val="Nagwek2"/>
    <w:rsid w:val="008932A4"/>
    <w:rPr>
      <w:rFonts w:ascii="Arial" w:eastAsia="Arial" w:hAnsi="Arial" w:cs="Arial"/>
      <w:b/>
      <w:color w:val="000000"/>
      <w:sz w:val="22"/>
    </w:rPr>
  </w:style>
  <w:style w:type="character" w:customStyle="1" w:styleId="Nagwek3Znak">
    <w:name w:val="Nagłówek 3 Znak"/>
    <w:link w:val="Nagwek3"/>
    <w:rsid w:val="008932A4"/>
    <w:rPr>
      <w:rFonts w:ascii="Arial" w:eastAsia="Arial" w:hAnsi="Arial" w:cs="Arial"/>
      <w:b/>
      <w:color w:val="000000"/>
      <w:sz w:val="22"/>
    </w:rPr>
  </w:style>
  <w:style w:type="table" w:customStyle="1" w:styleId="TableGrid">
    <w:name w:val="TableGrid"/>
    <w:rsid w:val="008932A4"/>
    <w:pPr>
      <w:spacing w:after="0" w:line="240" w:lineRule="auto"/>
    </w:pPr>
    <w:tblPr>
      <w:tblCellMar>
        <w:top w:w="0" w:type="dxa"/>
        <w:left w:w="0" w:type="dxa"/>
        <w:bottom w:w="0" w:type="dxa"/>
        <w:right w:w="0" w:type="dxa"/>
      </w:tblCellMar>
    </w:tblPr>
  </w:style>
  <w:style w:type="character" w:styleId="Odwoaniedokomentarza">
    <w:name w:val="annotation reference"/>
    <w:basedOn w:val="Domylnaczcionkaakapitu"/>
    <w:uiPriority w:val="99"/>
    <w:unhideWhenUsed/>
    <w:rsid w:val="008F2AAB"/>
    <w:rPr>
      <w:sz w:val="16"/>
      <w:szCs w:val="16"/>
    </w:rPr>
  </w:style>
  <w:style w:type="paragraph" w:styleId="Tekstkomentarza">
    <w:name w:val="annotation text"/>
    <w:basedOn w:val="Normalny"/>
    <w:link w:val="TekstkomentarzaZnak"/>
    <w:uiPriority w:val="99"/>
    <w:unhideWhenUsed/>
    <w:rsid w:val="008F2AAB"/>
    <w:pPr>
      <w:spacing w:line="240" w:lineRule="auto"/>
    </w:pPr>
    <w:rPr>
      <w:sz w:val="20"/>
      <w:szCs w:val="20"/>
    </w:rPr>
  </w:style>
  <w:style w:type="character" w:customStyle="1" w:styleId="TekstkomentarzaZnak">
    <w:name w:val="Tekst komentarza Znak"/>
    <w:basedOn w:val="Domylnaczcionkaakapitu"/>
    <w:link w:val="Tekstkomentarza"/>
    <w:uiPriority w:val="99"/>
    <w:rsid w:val="008F2AAB"/>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8F2AAB"/>
    <w:rPr>
      <w:b/>
      <w:bCs/>
    </w:rPr>
  </w:style>
  <w:style w:type="character" w:customStyle="1" w:styleId="TematkomentarzaZnak">
    <w:name w:val="Temat komentarza Znak"/>
    <w:basedOn w:val="TekstkomentarzaZnak"/>
    <w:link w:val="Tematkomentarza"/>
    <w:uiPriority w:val="99"/>
    <w:semiHidden/>
    <w:rsid w:val="008F2AAB"/>
    <w:rPr>
      <w:rFonts w:ascii="Times New Roman" w:eastAsia="Times New Roman" w:hAnsi="Times New Roman" w:cs="Times New Roman"/>
      <w:b/>
      <w:bCs/>
      <w:color w:val="000000"/>
      <w:sz w:val="20"/>
      <w:szCs w:val="20"/>
    </w:rPr>
  </w:style>
  <w:style w:type="paragraph" w:styleId="Tekstdymka">
    <w:name w:val="Balloon Text"/>
    <w:basedOn w:val="Normalny"/>
    <w:link w:val="TekstdymkaZnak"/>
    <w:uiPriority w:val="99"/>
    <w:semiHidden/>
    <w:unhideWhenUsed/>
    <w:rsid w:val="008F2AA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AAB"/>
    <w:rPr>
      <w:rFonts w:ascii="Segoe UI" w:eastAsia="Times New Roman" w:hAnsi="Segoe UI" w:cs="Segoe UI"/>
      <w:color w:val="000000"/>
      <w:sz w:val="18"/>
      <w:szCs w:val="18"/>
    </w:rPr>
  </w:style>
  <w:style w:type="character" w:styleId="Hipercze">
    <w:name w:val="Hyperlink"/>
    <w:basedOn w:val="Domylnaczcionkaakapitu"/>
    <w:uiPriority w:val="99"/>
    <w:unhideWhenUsed/>
    <w:rsid w:val="008F2AAB"/>
    <w:rPr>
      <w:color w:val="0563C1" w:themeColor="hyperlink"/>
      <w:u w:val="single"/>
    </w:rPr>
  </w:style>
  <w:style w:type="paragraph" w:styleId="Akapitzlist">
    <w:name w:val="List Paragraph"/>
    <w:aliases w:val="Asia 2  Akapit z listą,tekst normalny,normalny tekst,CW_Lista,wypunktowanie,2 heading,A_wyliczenie,K-P_odwolanie,maz_wyliczenie,opis dzialania"/>
    <w:basedOn w:val="Normalny"/>
    <w:link w:val="AkapitzlistZnak"/>
    <w:uiPriority w:val="34"/>
    <w:qFormat/>
    <w:rsid w:val="006E1B38"/>
    <w:pPr>
      <w:spacing w:after="0" w:line="240" w:lineRule="auto"/>
      <w:ind w:left="708" w:right="0" w:firstLine="0"/>
      <w:jc w:val="left"/>
    </w:pPr>
    <w:rPr>
      <w:color w:val="auto"/>
      <w:szCs w:val="24"/>
    </w:rPr>
  </w:style>
  <w:style w:type="character" w:customStyle="1" w:styleId="Nierozpoznanawzmianka1">
    <w:name w:val="Nierozpoznana wzmianka1"/>
    <w:basedOn w:val="Domylnaczcionkaakapitu"/>
    <w:uiPriority w:val="99"/>
    <w:semiHidden/>
    <w:unhideWhenUsed/>
    <w:rsid w:val="00B141DE"/>
    <w:rPr>
      <w:color w:val="605E5C"/>
      <w:shd w:val="clear" w:color="auto" w:fill="E1DFDD"/>
    </w:rPr>
  </w:style>
  <w:style w:type="paragraph" w:customStyle="1" w:styleId="Default">
    <w:name w:val="Default"/>
    <w:qFormat/>
    <w:rsid w:val="00307BAD"/>
    <w:pPr>
      <w:autoSpaceDE w:val="0"/>
      <w:autoSpaceDN w:val="0"/>
      <w:adjustRightInd w:val="0"/>
      <w:spacing w:after="0" w:line="240" w:lineRule="auto"/>
    </w:pPr>
    <w:rPr>
      <w:rFonts w:ascii="Lato" w:hAnsi="Lato" w:cs="Lato"/>
      <w:color w:val="000000"/>
      <w:sz w:val="24"/>
      <w:szCs w:val="24"/>
    </w:rPr>
  </w:style>
  <w:style w:type="character" w:styleId="Pogrubienie">
    <w:name w:val="Strong"/>
    <w:basedOn w:val="Domylnaczcionkaakapitu"/>
    <w:uiPriority w:val="22"/>
    <w:qFormat/>
    <w:rsid w:val="007E6B91"/>
    <w:rPr>
      <w:b/>
      <w:bCs/>
    </w:rPr>
  </w:style>
  <w:style w:type="paragraph" w:styleId="Nagwek">
    <w:name w:val="header"/>
    <w:basedOn w:val="Normalny"/>
    <w:link w:val="NagwekZnak"/>
    <w:unhideWhenUsed/>
    <w:rsid w:val="00221C81"/>
    <w:pPr>
      <w:tabs>
        <w:tab w:val="center" w:pos="4536"/>
        <w:tab w:val="right" w:pos="9072"/>
      </w:tabs>
      <w:spacing w:before="120" w:after="40" w:line="240" w:lineRule="auto"/>
      <w:ind w:left="992" w:right="0" w:hanging="992"/>
      <w:jc w:val="left"/>
    </w:pPr>
    <w:rPr>
      <w:rFonts w:ascii="Lato" w:eastAsiaTheme="minorHAnsi" w:hAnsi="Lato" w:cstheme="minorBidi"/>
      <w:color w:val="auto"/>
      <w:sz w:val="20"/>
      <w:lang w:eastAsia="en-US"/>
    </w:rPr>
  </w:style>
  <w:style w:type="character" w:customStyle="1" w:styleId="NagwekZnak">
    <w:name w:val="Nagłówek Znak"/>
    <w:basedOn w:val="Domylnaczcionkaakapitu"/>
    <w:link w:val="Nagwek"/>
    <w:rsid w:val="00221C81"/>
    <w:rPr>
      <w:rFonts w:ascii="Lato" w:eastAsiaTheme="minorHAnsi" w:hAnsi="Lato"/>
      <w:sz w:val="20"/>
      <w:lang w:eastAsia="en-US"/>
    </w:rPr>
  </w:style>
  <w:style w:type="paragraph" w:styleId="Zwykytekst">
    <w:name w:val="Plain Text"/>
    <w:basedOn w:val="Normalny"/>
    <w:link w:val="ZwykytekstZnak"/>
    <w:unhideWhenUsed/>
    <w:rsid w:val="00221C81"/>
    <w:pPr>
      <w:spacing w:after="0" w:line="240" w:lineRule="auto"/>
      <w:ind w:left="0" w:right="0" w:firstLine="0"/>
      <w:jc w:val="left"/>
    </w:pPr>
    <w:rPr>
      <w:rFonts w:ascii="Calibri" w:eastAsiaTheme="minorHAnsi" w:hAnsi="Calibri" w:cstheme="minorBidi"/>
      <w:color w:val="auto"/>
      <w:sz w:val="22"/>
      <w:szCs w:val="21"/>
      <w:lang w:eastAsia="en-US"/>
    </w:rPr>
  </w:style>
  <w:style w:type="character" w:customStyle="1" w:styleId="ZwykytekstZnak">
    <w:name w:val="Zwykły tekst Znak"/>
    <w:basedOn w:val="Domylnaczcionkaakapitu"/>
    <w:link w:val="Zwykytekst"/>
    <w:rsid w:val="00221C81"/>
    <w:rPr>
      <w:rFonts w:ascii="Calibri" w:eastAsiaTheme="minorHAnsi" w:hAnsi="Calibri"/>
      <w:szCs w:val="21"/>
      <w:lang w:eastAsia="en-US"/>
    </w:rPr>
  </w:style>
  <w:style w:type="paragraph" w:styleId="Poprawka">
    <w:name w:val="Revision"/>
    <w:hidden/>
    <w:uiPriority w:val="99"/>
    <w:semiHidden/>
    <w:rsid w:val="00C71524"/>
    <w:pPr>
      <w:spacing w:after="0" w:line="240" w:lineRule="auto"/>
    </w:pPr>
    <w:rPr>
      <w:rFonts w:ascii="Times New Roman" w:eastAsia="Times New Roman" w:hAnsi="Times New Roman" w:cs="Times New Roman"/>
      <w:color w:val="000000"/>
      <w:sz w:val="24"/>
    </w:rPr>
  </w:style>
  <w:style w:type="character" w:customStyle="1" w:styleId="highlight">
    <w:name w:val="highlight"/>
    <w:basedOn w:val="Domylnaczcionkaakapitu"/>
    <w:rsid w:val="003B2E58"/>
  </w:style>
  <w:style w:type="paragraph" w:customStyle="1" w:styleId="Standard">
    <w:name w:val="Standard"/>
    <w:rsid w:val="00331B0F"/>
    <w:pPr>
      <w:suppressAutoHyphens/>
      <w:autoSpaceDN w:val="0"/>
      <w:spacing w:after="0" w:line="240" w:lineRule="auto"/>
      <w:textAlignment w:val="baseline"/>
    </w:pPr>
    <w:rPr>
      <w:rFonts w:ascii="Calibri" w:eastAsia="SimSun" w:hAnsi="Calibri" w:cs="Times New Roman"/>
      <w:kern w:val="3"/>
      <w:sz w:val="20"/>
      <w:szCs w:val="20"/>
      <w:lang w:eastAsia="zh-CN" w:bidi="hi-IN"/>
    </w:rPr>
  </w:style>
  <w:style w:type="paragraph" w:styleId="NormalnyWeb">
    <w:name w:val="Normal (Web)"/>
    <w:basedOn w:val="Normalny"/>
    <w:uiPriority w:val="99"/>
    <w:unhideWhenUsed/>
    <w:rsid w:val="0030077A"/>
    <w:rPr>
      <w:szCs w:val="24"/>
    </w:rPr>
  </w:style>
  <w:style w:type="paragraph" w:customStyle="1" w:styleId="ZPKTzmpktartykuempunktem">
    <w:name w:val="Z/PKT – zm. pkt artykułem (punktem)"/>
    <w:basedOn w:val="Normalny"/>
    <w:uiPriority w:val="33"/>
    <w:qFormat/>
    <w:rsid w:val="00627E90"/>
    <w:pPr>
      <w:spacing w:after="0" w:line="360" w:lineRule="auto"/>
      <w:ind w:left="1020" w:right="0" w:hanging="510"/>
    </w:pPr>
    <w:rPr>
      <w:rFonts w:ascii="Times" w:eastAsiaTheme="minorEastAsia" w:hAnsi="Times" w:cs="Arial"/>
      <w:bCs/>
      <w:color w:val="auto"/>
      <w:szCs w:val="20"/>
    </w:rPr>
  </w:style>
  <w:style w:type="character" w:customStyle="1" w:styleId="Nagwek4Znak">
    <w:name w:val="Nagłówek 4 Znak"/>
    <w:basedOn w:val="Domylnaczcionkaakapitu"/>
    <w:link w:val="Nagwek4"/>
    <w:uiPriority w:val="9"/>
    <w:semiHidden/>
    <w:rsid w:val="009E40B0"/>
    <w:rPr>
      <w:rFonts w:asciiTheme="majorHAnsi" w:eastAsiaTheme="majorEastAsia" w:hAnsiTheme="majorHAnsi" w:cstheme="majorBidi"/>
      <w:i/>
      <w:iCs/>
      <w:color w:val="2E74B5" w:themeColor="accent1" w:themeShade="BF"/>
      <w:sz w:val="24"/>
    </w:rPr>
  </w:style>
  <w:style w:type="character" w:customStyle="1" w:styleId="st">
    <w:name w:val="st"/>
    <w:basedOn w:val="Domylnaczcionkaakapitu"/>
    <w:rsid w:val="00007170"/>
  </w:style>
  <w:style w:type="character" w:styleId="Uwydatnienie">
    <w:name w:val="Emphasis"/>
    <w:basedOn w:val="Domylnaczcionkaakapitu"/>
    <w:uiPriority w:val="20"/>
    <w:qFormat/>
    <w:rsid w:val="00007170"/>
    <w:rPr>
      <w:i/>
      <w:iCs/>
    </w:rPr>
  </w:style>
  <w:style w:type="character" w:customStyle="1" w:styleId="msoins0">
    <w:name w:val="msoins"/>
    <w:basedOn w:val="Domylnaczcionkaakapitu"/>
    <w:rsid w:val="00C8770C"/>
  </w:style>
  <w:style w:type="character" w:customStyle="1" w:styleId="Nierozpoznanawzmianka2">
    <w:name w:val="Nierozpoznana wzmianka2"/>
    <w:basedOn w:val="Domylnaczcionkaakapitu"/>
    <w:uiPriority w:val="99"/>
    <w:semiHidden/>
    <w:unhideWhenUsed/>
    <w:rsid w:val="00605A93"/>
    <w:rPr>
      <w:color w:val="605E5C"/>
      <w:shd w:val="clear" w:color="auto" w:fill="E1DFDD"/>
    </w:rPr>
  </w:style>
  <w:style w:type="character" w:customStyle="1" w:styleId="AkapitzlistZnak">
    <w:name w:val="Akapit z listą Znak"/>
    <w:aliases w:val="Asia 2  Akapit z listą Znak,tekst normalny Znak,normalny tekst Znak,CW_Lista Znak,wypunktowanie Znak,2 heading Znak,A_wyliczenie Znak,K-P_odwolanie Znak,maz_wyliczenie Znak,opis dzialania Znak"/>
    <w:basedOn w:val="Domylnaczcionkaakapitu"/>
    <w:link w:val="Akapitzlist"/>
    <w:uiPriority w:val="34"/>
    <w:qFormat/>
    <w:locked/>
    <w:rsid w:val="00605A93"/>
    <w:rPr>
      <w:rFonts w:ascii="Times New Roman" w:eastAsia="Times New Roman" w:hAnsi="Times New Roman" w:cs="Times New Roman"/>
      <w:sz w:val="24"/>
      <w:szCs w:val="24"/>
    </w:rPr>
  </w:style>
  <w:style w:type="paragraph" w:styleId="Tytu">
    <w:name w:val="Title"/>
    <w:basedOn w:val="Normalny"/>
    <w:next w:val="Normalny"/>
    <w:link w:val="TytuZnak"/>
    <w:uiPriority w:val="10"/>
    <w:qFormat/>
    <w:rsid w:val="008B0537"/>
    <w:pPr>
      <w:spacing w:after="0" w:line="240" w:lineRule="auto"/>
      <w:ind w:left="0" w:right="0" w:firstLine="0"/>
      <w:contextualSpacing/>
      <w:jc w:val="left"/>
    </w:pPr>
    <w:rPr>
      <w:rFonts w:asciiTheme="majorHAnsi" w:eastAsiaTheme="majorEastAsia" w:hAnsiTheme="majorHAnsi" w:cstheme="majorBidi"/>
      <w:color w:val="auto"/>
      <w:spacing w:val="-10"/>
      <w:kern w:val="28"/>
      <w:sz w:val="56"/>
      <w:szCs w:val="56"/>
    </w:rPr>
  </w:style>
  <w:style w:type="character" w:customStyle="1" w:styleId="TytuZnak">
    <w:name w:val="Tytuł Znak"/>
    <w:basedOn w:val="Domylnaczcionkaakapitu"/>
    <w:link w:val="Tytu"/>
    <w:uiPriority w:val="10"/>
    <w:rsid w:val="008B0537"/>
    <w:rPr>
      <w:rFonts w:asciiTheme="majorHAnsi" w:eastAsiaTheme="majorEastAsia" w:hAnsiTheme="majorHAnsi" w:cstheme="majorBidi"/>
      <w:spacing w:val="-10"/>
      <w:kern w:val="28"/>
      <w:sz w:val="56"/>
      <w:szCs w:val="56"/>
    </w:rPr>
  </w:style>
  <w:style w:type="paragraph" w:customStyle="1" w:styleId="Tekstpodstawowy31">
    <w:name w:val="Tekst podstawowy 31"/>
    <w:basedOn w:val="Normalny"/>
    <w:qFormat/>
    <w:rsid w:val="005B3D12"/>
    <w:pPr>
      <w:widowControl w:val="0"/>
      <w:suppressAutoHyphens/>
      <w:spacing w:after="0" w:line="240" w:lineRule="auto"/>
      <w:ind w:left="0" w:right="0" w:firstLine="0"/>
    </w:pPr>
    <w:rPr>
      <w:rFonts w:eastAsia="Lucida Sans Unicode"/>
      <w:color w:val="auto"/>
      <w:kern w:val="1"/>
      <w:szCs w:val="24"/>
      <w:lang w:eastAsia="ar-SA"/>
    </w:rPr>
  </w:style>
  <w:style w:type="paragraph" w:customStyle="1" w:styleId="Akapitzlist1">
    <w:name w:val="Akapit z listą1"/>
    <w:aliases w:val="L1,Numerowanie,Akapit z listą5,T_SZ_List Paragraph,List Paragraph,Akapit z listą BS,Kolorowa lista — akcent 11"/>
    <w:basedOn w:val="Normalny"/>
    <w:uiPriority w:val="34"/>
    <w:qFormat/>
    <w:rsid w:val="006070E2"/>
    <w:pPr>
      <w:widowControl w:val="0"/>
      <w:suppressAutoHyphens/>
      <w:spacing w:after="200" w:line="240" w:lineRule="auto"/>
      <w:ind w:left="720" w:right="0" w:firstLine="0"/>
      <w:jc w:val="left"/>
    </w:pPr>
    <w:rPr>
      <w:rFonts w:ascii="Liberation Serif" w:hAnsi="Liberation Serif" w:cs="Mangal"/>
      <w:color w:val="auto"/>
      <w:kern w:val="1"/>
      <w:szCs w:val="24"/>
      <w:lang w:eastAsia="hi-IN" w:bidi="hi-IN"/>
    </w:rPr>
  </w:style>
  <w:style w:type="paragraph" w:customStyle="1" w:styleId="Akapitzlist2">
    <w:name w:val="Akapit z listą2"/>
    <w:basedOn w:val="Normalny"/>
    <w:rsid w:val="006731AD"/>
    <w:pPr>
      <w:spacing w:after="0" w:line="240" w:lineRule="auto"/>
      <w:ind w:left="720" w:right="0" w:firstLine="0"/>
      <w:jc w:val="left"/>
    </w:pPr>
    <w:rPr>
      <w:rFonts w:eastAsia="Calibri"/>
      <w:color w:val="auto"/>
      <w:szCs w:val="24"/>
    </w:rPr>
  </w:style>
  <w:style w:type="paragraph" w:styleId="Bezodstpw">
    <w:name w:val="No Spacing"/>
    <w:uiPriority w:val="1"/>
    <w:qFormat/>
    <w:rsid w:val="0098657C"/>
    <w:pPr>
      <w:spacing w:after="0" w:line="240" w:lineRule="auto"/>
    </w:pPr>
    <w:rPr>
      <w:rFonts w:ascii="Times New Roman" w:eastAsia="Calibri" w:hAnsi="Times New Roman" w:cs="Times New Roman"/>
      <w:sz w:val="24"/>
      <w:szCs w:val="24"/>
    </w:rPr>
  </w:style>
  <w:style w:type="character" w:customStyle="1" w:styleId="alb">
    <w:name w:val="a_lb"/>
    <w:basedOn w:val="Domylnaczcionkaakapitu"/>
    <w:rsid w:val="00792F4B"/>
  </w:style>
  <w:style w:type="character" w:styleId="UyteHipercze">
    <w:name w:val="FollowedHyperlink"/>
    <w:basedOn w:val="Domylnaczcionkaakapitu"/>
    <w:uiPriority w:val="99"/>
    <w:semiHidden/>
    <w:unhideWhenUsed/>
    <w:rsid w:val="003D23E2"/>
    <w:rPr>
      <w:color w:val="954F72" w:themeColor="followedHyperlink"/>
      <w:u w:val="single"/>
    </w:rPr>
  </w:style>
  <w:style w:type="character" w:customStyle="1" w:styleId="Nierozpoznanawzmianka3">
    <w:name w:val="Nierozpoznana wzmianka3"/>
    <w:basedOn w:val="Domylnaczcionkaakapitu"/>
    <w:uiPriority w:val="99"/>
    <w:semiHidden/>
    <w:unhideWhenUsed/>
    <w:rsid w:val="0070223D"/>
    <w:rPr>
      <w:color w:val="605E5C"/>
      <w:shd w:val="clear" w:color="auto" w:fill="E1DFDD"/>
    </w:rPr>
  </w:style>
  <w:style w:type="character" w:customStyle="1" w:styleId="hgkelc">
    <w:name w:val="hgkelc"/>
    <w:basedOn w:val="Domylnaczcionkaakapitu"/>
    <w:rsid w:val="00972771"/>
  </w:style>
  <w:style w:type="character" w:customStyle="1" w:styleId="v1hgkelc">
    <w:name w:val="v1hgkelc"/>
    <w:basedOn w:val="Domylnaczcionkaakapitu"/>
    <w:rsid w:val="009921CA"/>
  </w:style>
  <w:style w:type="character" w:customStyle="1" w:styleId="alb-s">
    <w:name w:val="a_lb-s"/>
    <w:basedOn w:val="Domylnaczcionkaakapitu"/>
    <w:rsid w:val="00AC6254"/>
  </w:style>
  <w:style w:type="character" w:customStyle="1" w:styleId="markedcontent">
    <w:name w:val="markedcontent"/>
    <w:basedOn w:val="Domylnaczcionkaakapitu"/>
    <w:rsid w:val="0025369B"/>
  </w:style>
  <w:style w:type="paragraph" w:styleId="Tekstprzypisudolnego">
    <w:name w:val="footnote text"/>
    <w:basedOn w:val="Normalny"/>
    <w:link w:val="TekstprzypisudolnegoZnak"/>
    <w:uiPriority w:val="99"/>
    <w:semiHidden/>
    <w:unhideWhenUsed/>
    <w:rsid w:val="005C43E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C43E7"/>
    <w:rPr>
      <w:rFonts w:ascii="Times New Roman" w:eastAsia="Times New Roman" w:hAnsi="Times New Roman" w:cs="Times New Roman"/>
      <w:color w:val="000000"/>
      <w:sz w:val="20"/>
      <w:szCs w:val="20"/>
    </w:rPr>
  </w:style>
  <w:style w:type="character" w:styleId="Odwoanieprzypisudolnego">
    <w:name w:val="footnote reference"/>
    <w:basedOn w:val="Domylnaczcionkaakapitu"/>
    <w:uiPriority w:val="99"/>
    <w:semiHidden/>
    <w:unhideWhenUsed/>
    <w:rsid w:val="005C43E7"/>
    <w:rPr>
      <w:vertAlign w:val="superscript"/>
    </w:rPr>
  </w:style>
  <w:style w:type="table" w:styleId="Tabela-Siatka">
    <w:name w:val="Table Grid"/>
    <w:basedOn w:val="Standardowy"/>
    <w:uiPriority w:val="39"/>
    <w:rsid w:val="00E90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locked/>
    <w:rsid w:val="00846C63"/>
    <w:rPr>
      <w:b/>
      <w:sz w:val="24"/>
    </w:rPr>
  </w:style>
  <w:style w:type="paragraph" w:styleId="Tekstpodstawowywcity">
    <w:name w:val="Body Text Indent"/>
    <w:basedOn w:val="Normalny"/>
    <w:link w:val="TekstpodstawowywcityZnak"/>
    <w:rsid w:val="004865EC"/>
    <w:pPr>
      <w:spacing w:after="0" w:line="240" w:lineRule="auto"/>
      <w:ind w:left="360" w:right="0" w:firstLine="0"/>
      <w:jc w:val="left"/>
    </w:pPr>
    <w:rPr>
      <w:rFonts w:ascii="Arial" w:hAnsi="Arial" w:cs="Arial"/>
      <w:color w:val="auto"/>
      <w:sz w:val="22"/>
      <w:szCs w:val="24"/>
    </w:rPr>
  </w:style>
  <w:style w:type="character" w:customStyle="1" w:styleId="TekstpodstawowywcityZnak">
    <w:name w:val="Tekst podstawowy wcięty Znak"/>
    <w:basedOn w:val="Domylnaczcionkaakapitu"/>
    <w:link w:val="Tekstpodstawowywcity"/>
    <w:rsid w:val="004865EC"/>
    <w:rPr>
      <w:rFonts w:ascii="Arial" w:eastAsia="Times New Roman" w:hAnsi="Arial" w:cs="Arial"/>
      <w:szCs w:val="24"/>
    </w:rPr>
  </w:style>
  <w:style w:type="character" w:customStyle="1" w:styleId="offer-paramslabel">
    <w:name w:val="offer-params__label"/>
    <w:rsid w:val="004865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32A4"/>
    <w:pPr>
      <w:spacing w:after="5" w:line="269" w:lineRule="auto"/>
      <w:ind w:left="53" w:right="10" w:hanging="10"/>
      <w:jc w:val="both"/>
    </w:pPr>
    <w:rPr>
      <w:rFonts w:ascii="Times New Roman" w:eastAsia="Times New Roman" w:hAnsi="Times New Roman" w:cs="Times New Roman"/>
      <w:color w:val="000000"/>
      <w:sz w:val="24"/>
    </w:rPr>
  </w:style>
  <w:style w:type="paragraph" w:styleId="Nagwek1">
    <w:name w:val="heading 1"/>
    <w:aliases w:val="tytułowe"/>
    <w:next w:val="Normalny"/>
    <w:link w:val="Nagwek1Znak"/>
    <w:uiPriority w:val="9"/>
    <w:unhideWhenUsed/>
    <w:qFormat/>
    <w:rsid w:val="0031766A"/>
    <w:pPr>
      <w:keepNext/>
      <w:keepLines/>
      <w:numPr>
        <w:numId w:val="7"/>
      </w:numPr>
      <w:spacing w:after="0"/>
      <w:outlineLvl w:val="0"/>
    </w:pPr>
    <w:rPr>
      <w:rFonts w:ascii="Times New Roman" w:eastAsia="Times New Roman" w:hAnsi="Times New Roman" w:cs="Times New Roman"/>
      <w:b/>
      <w:color w:val="000000"/>
      <w:sz w:val="24"/>
    </w:rPr>
  </w:style>
  <w:style w:type="paragraph" w:styleId="Nagwek2">
    <w:name w:val="heading 2"/>
    <w:next w:val="Normalny"/>
    <w:link w:val="Nagwek2Znak"/>
    <w:uiPriority w:val="9"/>
    <w:unhideWhenUsed/>
    <w:qFormat/>
    <w:rsid w:val="008932A4"/>
    <w:pPr>
      <w:keepNext/>
      <w:keepLines/>
      <w:spacing w:after="18" w:line="249" w:lineRule="auto"/>
      <w:ind w:left="10" w:right="4" w:hanging="10"/>
      <w:jc w:val="center"/>
      <w:outlineLvl w:val="1"/>
    </w:pPr>
    <w:rPr>
      <w:rFonts w:ascii="Arial" w:eastAsia="Arial" w:hAnsi="Arial" w:cs="Arial"/>
      <w:b/>
      <w:color w:val="000000"/>
    </w:rPr>
  </w:style>
  <w:style w:type="paragraph" w:styleId="Nagwek3">
    <w:name w:val="heading 3"/>
    <w:next w:val="Normalny"/>
    <w:link w:val="Nagwek3Znak"/>
    <w:uiPriority w:val="9"/>
    <w:unhideWhenUsed/>
    <w:qFormat/>
    <w:rsid w:val="008932A4"/>
    <w:pPr>
      <w:keepNext/>
      <w:keepLines/>
      <w:spacing w:after="18" w:line="249" w:lineRule="auto"/>
      <w:ind w:left="10" w:right="4" w:hanging="10"/>
      <w:jc w:val="center"/>
      <w:outlineLvl w:val="2"/>
    </w:pPr>
    <w:rPr>
      <w:rFonts w:ascii="Arial" w:eastAsia="Arial" w:hAnsi="Arial" w:cs="Arial"/>
      <w:b/>
      <w:color w:val="000000"/>
    </w:rPr>
  </w:style>
  <w:style w:type="paragraph" w:styleId="Nagwek4">
    <w:name w:val="heading 4"/>
    <w:basedOn w:val="Normalny"/>
    <w:next w:val="Normalny"/>
    <w:link w:val="Nagwek4Znak"/>
    <w:uiPriority w:val="9"/>
    <w:semiHidden/>
    <w:unhideWhenUsed/>
    <w:qFormat/>
    <w:rsid w:val="009E40B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ytułowe Znak"/>
    <w:link w:val="Nagwek1"/>
    <w:uiPriority w:val="9"/>
    <w:rsid w:val="007F7F14"/>
    <w:rPr>
      <w:rFonts w:ascii="Times New Roman" w:eastAsia="Times New Roman" w:hAnsi="Times New Roman" w:cs="Times New Roman"/>
      <w:b/>
      <w:color w:val="000000"/>
      <w:sz w:val="24"/>
    </w:rPr>
  </w:style>
  <w:style w:type="character" w:customStyle="1" w:styleId="Nagwek2Znak">
    <w:name w:val="Nagłówek 2 Znak"/>
    <w:link w:val="Nagwek2"/>
    <w:rsid w:val="008932A4"/>
    <w:rPr>
      <w:rFonts w:ascii="Arial" w:eastAsia="Arial" w:hAnsi="Arial" w:cs="Arial"/>
      <w:b/>
      <w:color w:val="000000"/>
      <w:sz w:val="22"/>
    </w:rPr>
  </w:style>
  <w:style w:type="character" w:customStyle="1" w:styleId="Nagwek3Znak">
    <w:name w:val="Nagłówek 3 Znak"/>
    <w:link w:val="Nagwek3"/>
    <w:rsid w:val="008932A4"/>
    <w:rPr>
      <w:rFonts w:ascii="Arial" w:eastAsia="Arial" w:hAnsi="Arial" w:cs="Arial"/>
      <w:b/>
      <w:color w:val="000000"/>
      <w:sz w:val="22"/>
    </w:rPr>
  </w:style>
  <w:style w:type="table" w:customStyle="1" w:styleId="TableGrid">
    <w:name w:val="TableGrid"/>
    <w:rsid w:val="008932A4"/>
    <w:pPr>
      <w:spacing w:after="0" w:line="240" w:lineRule="auto"/>
    </w:pPr>
    <w:tblPr>
      <w:tblCellMar>
        <w:top w:w="0" w:type="dxa"/>
        <w:left w:w="0" w:type="dxa"/>
        <w:bottom w:w="0" w:type="dxa"/>
        <w:right w:w="0" w:type="dxa"/>
      </w:tblCellMar>
    </w:tblPr>
  </w:style>
  <w:style w:type="character" w:styleId="Odwoaniedokomentarza">
    <w:name w:val="annotation reference"/>
    <w:basedOn w:val="Domylnaczcionkaakapitu"/>
    <w:uiPriority w:val="99"/>
    <w:unhideWhenUsed/>
    <w:rsid w:val="008F2AAB"/>
    <w:rPr>
      <w:sz w:val="16"/>
      <w:szCs w:val="16"/>
    </w:rPr>
  </w:style>
  <w:style w:type="paragraph" w:styleId="Tekstkomentarza">
    <w:name w:val="annotation text"/>
    <w:basedOn w:val="Normalny"/>
    <w:link w:val="TekstkomentarzaZnak"/>
    <w:uiPriority w:val="99"/>
    <w:unhideWhenUsed/>
    <w:rsid w:val="008F2AAB"/>
    <w:pPr>
      <w:spacing w:line="240" w:lineRule="auto"/>
    </w:pPr>
    <w:rPr>
      <w:sz w:val="20"/>
      <w:szCs w:val="20"/>
    </w:rPr>
  </w:style>
  <w:style w:type="character" w:customStyle="1" w:styleId="TekstkomentarzaZnak">
    <w:name w:val="Tekst komentarza Znak"/>
    <w:basedOn w:val="Domylnaczcionkaakapitu"/>
    <w:link w:val="Tekstkomentarza"/>
    <w:uiPriority w:val="99"/>
    <w:rsid w:val="008F2AAB"/>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8F2AAB"/>
    <w:rPr>
      <w:b/>
      <w:bCs/>
    </w:rPr>
  </w:style>
  <w:style w:type="character" w:customStyle="1" w:styleId="TematkomentarzaZnak">
    <w:name w:val="Temat komentarza Znak"/>
    <w:basedOn w:val="TekstkomentarzaZnak"/>
    <w:link w:val="Tematkomentarza"/>
    <w:uiPriority w:val="99"/>
    <w:semiHidden/>
    <w:rsid w:val="008F2AAB"/>
    <w:rPr>
      <w:rFonts w:ascii="Times New Roman" w:eastAsia="Times New Roman" w:hAnsi="Times New Roman" w:cs="Times New Roman"/>
      <w:b/>
      <w:bCs/>
      <w:color w:val="000000"/>
      <w:sz w:val="20"/>
      <w:szCs w:val="20"/>
    </w:rPr>
  </w:style>
  <w:style w:type="paragraph" w:styleId="Tekstdymka">
    <w:name w:val="Balloon Text"/>
    <w:basedOn w:val="Normalny"/>
    <w:link w:val="TekstdymkaZnak"/>
    <w:uiPriority w:val="99"/>
    <w:semiHidden/>
    <w:unhideWhenUsed/>
    <w:rsid w:val="008F2AA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AAB"/>
    <w:rPr>
      <w:rFonts w:ascii="Segoe UI" w:eastAsia="Times New Roman" w:hAnsi="Segoe UI" w:cs="Segoe UI"/>
      <w:color w:val="000000"/>
      <w:sz w:val="18"/>
      <w:szCs w:val="18"/>
    </w:rPr>
  </w:style>
  <w:style w:type="character" w:styleId="Hipercze">
    <w:name w:val="Hyperlink"/>
    <w:basedOn w:val="Domylnaczcionkaakapitu"/>
    <w:uiPriority w:val="99"/>
    <w:unhideWhenUsed/>
    <w:rsid w:val="008F2AAB"/>
    <w:rPr>
      <w:color w:val="0563C1" w:themeColor="hyperlink"/>
      <w:u w:val="single"/>
    </w:rPr>
  </w:style>
  <w:style w:type="paragraph" w:styleId="Akapitzlist">
    <w:name w:val="List Paragraph"/>
    <w:aliases w:val="Asia 2  Akapit z listą,tekst normalny,normalny tekst,CW_Lista,wypunktowanie,2 heading,A_wyliczenie,K-P_odwolanie,maz_wyliczenie,opis dzialania"/>
    <w:basedOn w:val="Normalny"/>
    <w:link w:val="AkapitzlistZnak"/>
    <w:uiPriority w:val="34"/>
    <w:qFormat/>
    <w:rsid w:val="006E1B38"/>
    <w:pPr>
      <w:spacing w:after="0" w:line="240" w:lineRule="auto"/>
      <w:ind w:left="708" w:right="0" w:firstLine="0"/>
      <w:jc w:val="left"/>
    </w:pPr>
    <w:rPr>
      <w:color w:val="auto"/>
      <w:szCs w:val="24"/>
    </w:rPr>
  </w:style>
  <w:style w:type="character" w:customStyle="1" w:styleId="Nierozpoznanawzmianka1">
    <w:name w:val="Nierozpoznana wzmianka1"/>
    <w:basedOn w:val="Domylnaczcionkaakapitu"/>
    <w:uiPriority w:val="99"/>
    <w:semiHidden/>
    <w:unhideWhenUsed/>
    <w:rsid w:val="00B141DE"/>
    <w:rPr>
      <w:color w:val="605E5C"/>
      <w:shd w:val="clear" w:color="auto" w:fill="E1DFDD"/>
    </w:rPr>
  </w:style>
  <w:style w:type="paragraph" w:customStyle="1" w:styleId="Default">
    <w:name w:val="Default"/>
    <w:qFormat/>
    <w:rsid w:val="00307BAD"/>
    <w:pPr>
      <w:autoSpaceDE w:val="0"/>
      <w:autoSpaceDN w:val="0"/>
      <w:adjustRightInd w:val="0"/>
      <w:spacing w:after="0" w:line="240" w:lineRule="auto"/>
    </w:pPr>
    <w:rPr>
      <w:rFonts w:ascii="Lato" w:hAnsi="Lato" w:cs="Lato"/>
      <w:color w:val="000000"/>
      <w:sz w:val="24"/>
      <w:szCs w:val="24"/>
    </w:rPr>
  </w:style>
  <w:style w:type="character" w:styleId="Pogrubienie">
    <w:name w:val="Strong"/>
    <w:basedOn w:val="Domylnaczcionkaakapitu"/>
    <w:uiPriority w:val="22"/>
    <w:qFormat/>
    <w:rsid w:val="007E6B91"/>
    <w:rPr>
      <w:b/>
      <w:bCs/>
    </w:rPr>
  </w:style>
  <w:style w:type="paragraph" w:styleId="Nagwek">
    <w:name w:val="header"/>
    <w:basedOn w:val="Normalny"/>
    <w:link w:val="NagwekZnak"/>
    <w:unhideWhenUsed/>
    <w:rsid w:val="00221C81"/>
    <w:pPr>
      <w:tabs>
        <w:tab w:val="center" w:pos="4536"/>
        <w:tab w:val="right" w:pos="9072"/>
      </w:tabs>
      <w:spacing w:before="120" w:after="40" w:line="240" w:lineRule="auto"/>
      <w:ind w:left="992" w:right="0" w:hanging="992"/>
      <w:jc w:val="left"/>
    </w:pPr>
    <w:rPr>
      <w:rFonts w:ascii="Lato" w:eastAsiaTheme="minorHAnsi" w:hAnsi="Lato" w:cstheme="minorBidi"/>
      <w:color w:val="auto"/>
      <w:sz w:val="20"/>
      <w:lang w:eastAsia="en-US"/>
    </w:rPr>
  </w:style>
  <w:style w:type="character" w:customStyle="1" w:styleId="NagwekZnak">
    <w:name w:val="Nagłówek Znak"/>
    <w:basedOn w:val="Domylnaczcionkaakapitu"/>
    <w:link w:val="Nagwek"/>
    <w:rsid w:val="00221C81"/>
    <w:rPr>
      <w:rFonts w:ascii="Lato" w:eastAsiaTheme="minorHAnsi" w:hAnsi="Lato"/>
      <w:sz w:val="20"/>
      <w:lang w:eastAsia="en-US"/>
    </w:rPr>
  </w:style>
  <w:style w:type="paragraph" w:styleId="Zwykytekst">
    <w:name w:val="Plain Text"/>
    <w:basedOn w:val="Normalny"/>
    <w:link w:val="ZwykytekstZnak"/>
    <w:unhideWhenUsed/>
    <w:rsid w:val="00221C81"/>
    <w:pPr>
      <w:spacing w:after="0" w:line="240" w:lineRule="auto"/>
      <w:ind w:left="0" w:right="0" w:firstLine="0"/>
      <w:jc w:val="left"/>
    </w:pPr>
    <w:rPr>
      <w:rFonts w:ascii="Calibri" w:eastAsiaTheme="minorHAnsi" w:hAnsi="Calibri" w:cstheme="minorBidi"/>
      <w:color w:val="auto"/>
      <w:sz w:val="22"/>
      <w:szCs w:val="21"/>
      <w:lang w:eastAsia="en-US"/>
    </w:rPr>
  </w:style>
  <w:style w:type="character" w:customStyle="1" w:styleId="ZwykytekstZnak">
    <w:name w:val="Zwykły tekst Znak"/>
    <w:basedOn w:val="Domylnaczcionkaakapitu"/>
    <w:link w:val="Zwykytekst"/>
    <w:rsid w:val="00221C81"/>
    <w:rPr>
      <w:rFonts w:ascii="Calibri" w:eastAsiaTheme="minorHAnsi" w:hAnsi="Calibri"/>
      <w:szCs w:val="21"/>
      <w:lang w:eastAsia="en-US"/>
    </w:rPr>
  </w:style>
  <w:style w:type="paragraph" w:styleId="Poprawka">
    <w:name w:val="Revision"/>
    <w:hidden/>
    <w:uiPriority w:val="99"/>
    <w:semiHidden/>
    <w:rsid w:val="00C71524"/>
    <w:pPr>
      <w:spacing w:after="0" w:line="240" w:lineRule="auto"/>
    </w:pPr>
    <w:rPr>
      <w:rFonts w:ascii="Times New Roman" w:eastAsia="Times New Roman" w:hAnsi="Times New Roman" w:cs="Times New Roman"/>
      <w:color w:val="000000"/>
      <w:sz w:val="24"/>
    </w:rPr>
  </w:style>
  <w:style w:type="character" w:customStyle="1" w:styleId="highlight">
    <w:name w:val="highlight"/>
    <w:basedOn w:val="Domylnaczcionkaakapitu"/>
    <w:rsid w:val="003B2E58"/>
  </w:style>
  <w:style w:type="paragraph" w:customStyle="1" w:styleId="Standard">
    <w:name w:val="Standard"/>
    <w:rsid w:val="00331B0F"/>
    <w:pPr>
      <w:suppressAutoHyphens/>
      <w:autoSpaceDN w:val="0"/>
      <w:spacing w:after="0" w:line="240" w:lineRule="auto"/>
      <w:textAlignment w:val="baseline"/>
    </w:pPr>
    <w:rPr>
      <w:rFonts w:ascii="Calibri" w:eastAsia="SimSun" w:hAnsi="Calibri" w:cs="Times New Roman"/>
      <w:kern w:val="3"/>
      <w:sz w:val="20"/>
      <w:szCs w:val="20"/>
      <w:lang w:eastAsia="zh-CN" w:bidi="hi-IN"/>
    </w:rPr>
  </w:style>
  <w:style w:type="paragraph" w:styleId="NormalnyWeb">
    <w:name w:val="Normal (Web)"/>
    <w:basedOn w:val="Normalny"/>
    <w:uiPriority w:val="99"/>
    <w:unhideWhenUsed/>
    <w:rsid w:val="0030077A"/>
    <w:rPr>
      <w:szCs w:val="24"/>
    </w:rPr>
  </w:style>
  <w:style w:type="paragraph" w:customStyle="1" w:styleId="ZPKTzmpktartykuempunktem">
    <w:name w:val="Z/PKT – zm. pkt artykułem (punktem)"/>
    <w:basedOn w:val="Normalny"/>
    <w:uiPriority w:val="33"/>
    <w:qFormat/>
    <w:rsid w:val="00627E90"/>
    <w:pPr>
      <w:spacing w:after="0" w:line="360" w:lineRule="auto"/>
      <w:ind w:left="1020" w:right="0" w:hanging="510"/>
    </w:pPr>
    <w:rPr>
      <w:rFonts w:ascii="Times" w:eastAsiaTheme="minorEastAsia" w:hAnsi="Times" w:cs="Arial"/>
      <w:bCs/>
      <w:color w:val="auto"/>
      <w:szCs w:val="20"/>
    </w:rPr>
  </w:style>
  <w:style w:type="character" w:customStyle="1" w:styleId="Nagwek4Znak">
    <w:name w:val="Nagłówek 4 Znak"/>
    <w:basedOn w:val="Domylnaczcionkaakapitu"/>
    <w:link w:val="Nagwek4"/>
    <w:uiPriority w:val="9"/>
    <w:semiHidden/>
    <w:rsid w:val="009E40B0"/>
    <w:rPr>
      <w:rFonts w:asciiTheme="majorHAnsi" w:eastAsiaTheme="majorEastAsia" w:hAnsiTheme="majorHAnsi" w:cstheme="majorBidi"/>
      <w:i/>
      <w:iCs/>
      <w:color w:val="2E74B5" w:themeColor="accent1" w:themeShade="BF"/>
      <w:sz w:val="24"/>
    </w:rPr>
  </w:style>
  <w:style w:type="character" w:customStyle="1" w:styleId="st">
    <w:name w:val="st"/>
    <w:basedOn w:val="Domylnaczcionkaakapitu"/>
    <w:rsid w:val="00007170"/>
  </w:style>
  <w:style w:type="character" w:styleId="Uwydatnienie">
    <w:name w:val="Emphasis"/>
    <w:basedOn w:val="Domylnaczcionkaakapitu"/>
    <w:uiPriority w:val="20"/>
    <w:qFormat/>
    <w:rsid w:val="00007170"/>
    <w:rPr>
      <w:i/>
      <w:iCs/>
    </w:rPr>
  </w:style>
  <w:style w:type="character" w:customStyle="1" w:styleId="msoins0">
    <w:name w:val="msoins"/>
    <w:basedOn w:val="Domylnaczcionkaakapitu"/>
    <w:rsid w:val="00C8770C"/>
  </w:style>
  <w:style w:type="character" w:customStyle="1" w:styleId="Nierozpoznanawzmianka2">
    <w:name w:val="Nierozpoznana wzmianka2"/>
    <w:basedOn w:val="Domylnaczcionkaakapitu"/>
    <w:uiPriority w:val="99"/>
    <w:semiHidden/>
    <w:unhideWhenUsed/>
    <w:rsid w:val="00605A93"/>
    <w:rPr>
      <w:color w:val="605E5C"/>
      <w:shd w:val="clear" w:color="auto" w:fill="E1DFDD"/>
    </w:rPr>
  </w:style>
  <w:style w:type="character" w:customStyle="1" w:styleId="AkapitzlistZnak">
    <w:name w:val="Akapit z listą Znak"/>
    <w:aliases w:val="Asia 2  Akapit z listą Znak,tekst normalny Znak,normalny tekst Znak,CW_Lista Znak,wypunktowanie Znak,2 heading Znak,A_wyliczenie Znak,K-P_odwolanie Znak,maz_wyliczenie Znak,opis dzialania Znak"/>
    <w:basedOn w:val="Domylnaczcionkaakapitu"/>
    <w:link w:val="Akapitzlist"/>
    <w:uiPriority w:val="34"/>
    <w:qFormat/>
    <w:locked/>
    <w:rsid w:val="00605A93"/>
    <w:rPr>
      <w:rFonts w:ascii="Times New Roman" w:eastAsia="Times New Roman" w:hAnsi="Times New Roman" w:cs="Times New Roman"/>
      <w:sz w:val="24"/>
      <w:szCs w:val="24"/>
    </w:rPr>
  </w:style>
  <w:style w:type="paragraph" w:styleId="Tytu">
    <w:name w:val="Title"/>
    <w:basedOn w:val="Normalny"/>
    <w:next w:val="Normalny"/>
    <w:link w:val="TytuZnak"/>
    <w:uiPriority w:val="10"/>
    <w:qFormat/>
    <w:rsid w:val="008B0537"/>
    <w:pPr>
      <w:spacing w:after="0" w:line="240" w:lineRule="auto"/>
      <w:ind w:left="0" w:right="0" w:firstLine="0"/>
      <w:contextualSpacing/>
      <w:jc w:val="left"/>
    </w:pPr>
    <w:rPr>
      <w:rFonts w:asciiTheme="majorHAnsi" w:eastAsiaTheme="majorEastAsia" w:hAnsiTheme="majorHAnsi" w:cstheme="majorBidi"/>
      <w:color w:val="auto"/>
      <w:spacing w:val="-10"/>
      <w:kern w:val="28"/>
      <w:sz w:val="56"/>
      <w:szCs w:val="56"/>
    </w:rPr>
  </w:style>
  <w:style w:type="character" w:customStyle="1" w:styleId="TytuZnak">
    <w:name w:val="Tytuł Znak"/>
    <w:basedOn w:val="Domylnaczcionkaakapitu"/>
    <w:link w:val="Tytu"/>
    <w:uiPriority w:val="10"/>
    <w:rsid w:val="008B0537"/>
    <w:rPr>
      <w:rFonts w:asciiTheme="majorHAnsi" w:eastAsiaTheme="majorEastAsia" w:hAnsiTheme="majorHAnsi" w:cstheme="majorBidi"/>
      <w:spacing w:val="-10"/>
      <w:kern w:val="28"/>
      <w:sz w:val="56"/>
      <w:szCs w:val="56"/>
    </w:rPr>
  </w:style>
  <w:style w:type="paragraph" w:customStyle="1" w:styleId="Tekstpodstawowy31">
    <w:name w:val="Tekst podstawowy 31"/>
    <w:basedOn w:val="Normalny"/>
    <w:qFormat/>
    <w:rsid w:val="005B3D12"/>
    <w:pPr>
      <w:widowControl w:val="0"/>
      <w:suppressAutoHyphens/>
      <w:spacing w:after="0" w:line="240" w:lineRule="auto"/>
      <w:ind w:left="0" w:right="0" w:firstLine="0"/>
    </w:pPr>
    <w:rPr>
      <w:rFonts w:eastAsia="Lucida Sans Unicode"/>
      <w:color w:val="auto"/>
      <w:kern w:val="1"/>
      <w:szCs w:val="24"/>
      <w:lang w:eastAsia="ar-SA"/>
    </w:rPr>
  </w:style>
  <w:style w:type="paragraph" w:customStyle="1" w:styleId="Akapitzlist1">
    <w:name w:val="Akapit z listą1"/>
    <w:aliases w:val="L1,Numerowanie,Akapit z listą5,T_SZ_List Paragraph,List Paragraph,Akapit z listą BS,Kolorowa lista — akcent 11"/>
    <w:basedOn w:val="Normalny"/>
    <w:uiPriority w:val="34"/>
    <w:qFormat/>
    <w:rsid w:val="006070E2"/>
    <w:pPr>
      <w:widowControl w:val="0"/>
      <w:suppressAutoHyphens/>
      <w:spacing w:after="200" w:line="240" w:lineRule="auto"/>
      <w:ind w:left="720" w:right="0" w:firstLine="0"/>
      <w:jc w:val="left"/>
    </w:pPr>
    <w:rPr>
      <w:rFonts w:ascii="Liberation Serif" w:hAnsi="Liberation Serif" w:cs="Mangal"/>
      <w:color w:val="auto"/>
      <w:kern w:val="1"/>
      <w:szCs w:val="24"/>
      <w:lang w:eastAsia="hi-IN" w:bidi="hi-IN"/>
    </w:rPr>
  </w:style>
  <w:style w:type="paragraph" w:customStyle="1" w:styleId="Akapitzlist2">
    <w:name w:val="Akapit z listą2"/>
    <w:basedOn w:val="Normalny"/>
    <w:rsid w:val="006731AD"/>
    <w:pPr>
      <w:spacing w:after="0" w:line="240" w:lineRule="auto"/>
      <w:ind w:left="720" w:right="0" w:firstLine="0"/>
      <w:jc w:val="left"/>
    </w:pPr>
    <w:rPr>
      <w:rFonts w:eastAsia="Calibri"/>
      <w:color w:val="auto"/>
      <w:szCs w:val="24"/>
    </w:rPr>
  </w:style>
  <w:style w:type="paragraph" w:styleId="Bezodstpw">
    <w:name w:val="No Spacing"/>
    <w:uiPriority w:val="1"/>
    <w:qFormat/>
    <w:rsid w:val="0098657C"/>
    <w:pPr>
      <w:spacing w:after="0" w:line="240" w:lineRule="auto"/>
    </w:pPr>
    <w:rPr>
      <w:rFonts w:ascii="Times New Roman" w:eastAsia="Calibri" w:hAnsi="Times New Roman" w:cs="Times New Roman"/>
      <w:sz w:val="24"/>
      <w:szCs w:val="24"/>
    </w:rPr>
  </w:style>
  <w:style w:type="character" w:customStyle="1" w:styleId="alb">
    <w:name w:val="a_lb"/>
    <w:basedOn w:val="Domylnaczcionkaakapitu"/>
    <w:rsid w:val="00792F4B"/>
  </w:style>
  <w:style w:type="character" w:styleId="UyteHipercze">
    <w:name w:val="FollowedHyperlink"/>
    <w:basedOn w:val="Domylnaczcionkaakapitu"/>
    <w:uiPriority w:val="99"/>
    <w:semiHidden/>
    <w:unhideWhenUsed/>
    <w:rsid w:val="003D23E2"/>
    <w:rPr>
      <w:color w:val="954F72" w:themeColor="followedHyperlink"/>
      <w:u w:val="single"/>
    </w:rPr>
  </w:style>
  <w:style w:type="character" w:customStyle="1" w:styleId="Nierozpoznanawzmianka3">
    <w:name w:val="Nierozpoznana wzmianka3"/>
    <w:basedOn w:val="Domylnaczcionkaakapitu"/>
    <w:uiPriority w:val="99"/>
    <w:semiHidden/>
    <w:unhideWhenUsed/>
    <w:rsid w:val="0070223D"/>
    <w:rPr>
      <w:color w:val="605E5C"/>
      <w:shd w:val="clear" w:color="auto" w:fill="E1DFDD"/>
    </w:rPr>
  </w:style>
  <w:style w:type="character" w:customStyle="1" w:styleId="hgkelc">
    <w:name w:val="hgkelc"/>
    <w:basedOn w:val="Domylnaczcionkaakapitu"/>
    <w:rsid w:val="00972771"/>
  </w:style>
  <w:style w:type="character" w:customStyle="1" w:styleId="v1hgkelc">
    <w:name w:val="v1hgkelc"/>
    <w:basedOn w:val="Domylnaczcionkaakapitu"/>
    <w:rsid w:val="009921CA"/>
  </w:style>
  <w:style w:type="character" w:customStyle="1" w:styleId="alb-s">
    <w:name w:val="a_lb-s"/>
    <w:basedOn w:val="Domylnaczcionkaakapitu"/>
    <w:rsid w:val="00AC6254"/>
  </w:style>
  <w:style w:type="character" w:customStyle="1" w:styleId="markedcontent">
    <w:name w:val="markedcontent"/>
    <w:basedOn w:val="Domylnaczcionkaakapitu"/>
    <w:rsid w:val="0025369B"/>
  </w:style>
  <w:style w:type="paragraph" w:styleId="Tekstprzypisudolnego">
    <w:name w:val="footnote text"/>
    <w:basedOn w:val="Normalny"/>
    <w:link w:val="TekstprzypisudolnegoZnak"/>
    <w:uiPriority w:val="99"/>
    <w:semiHidden/>
    <w:unhideWhenUsed/>
    <w:rsid w:val="005C43E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C43E7"/>
    <w:rPr>
      <w:rFonts w:ascii="Times New Roman" w:eastAsia="Times New Roman" w:hAnsi="Times New Roman" w:cs="Times New Roman"/>
      <w:color w:val="000000"/>
      <w:sz w:val="20"/>
      <w:szCs w:val="20"/>
    </w:rPr>
  </w:style>
  <w:style w:type="character" w:styleId="Odwoanieprzypisudolnego">
    <w:name w:val="footnote reference"/>
    <w:basedOn w:val="Domylnaczcionkaakapitu"/>
    <w:uiPriority w:val="99"/>
    <w:semiHidden/>
    <w:unhideWhenUsed/>
    <w:rsid w:val="005C43E7"/>
    <w:rPr>
      <w:vertAlign w:val="superscript"/>
    </w:rPr>
  </w:style>
  <w:style w:type="table" w:styleId="Tabela-Siatka">
    <w:name w:val="Table Grid"/>
    <w:basedOn w:val="Standardowy"/>
    <w:uiPriority w:val="39"/>
    <w:rsid w:val="00E90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locked/>
    <w:rsid w:val="00846C63"/>
    <w:rPr>
      <w:b/>
      <w:sz w:val="24"/>
    </w:rPr>
  </w:style>
  <w:style w:type="paragraph" w:styleId="Tekstpodstawowywcity">
    <w:name w:val="Body Text Indent"/>
    <w:basedOn w:val="Normalny"/>
    <w:link w:val="TekstpodstawowywcityZnak"/>
    <w:rsid w:val="004865EC"/>
    <w:pPr>
      <w:spacing w:after="0" w:line="240" w:lineRule="auto"/>
      <w:ind w:left="360" w:right="0" w:firstLine="0"/>
      <w:jc w:val="left"/>
    </w:pPr>
    <w:rPr>
      <w:rFonts w:ascii="Arial" w:hAnsi="Arial" w:cs="Arial"/>
      <w:color w:val="auto"/>
      <w:sz w:val="22"/>
      <w:szCs w:val="24"/>
    </w:rPr>
  </w:style>
  <w:style w:type="character" w:customStyle="1" w:styleId="TekstpodstawowywcityZnak">
    <w:name w:val="Tekst podstawowy wcięty Znak"/>
    <w:basedOn w:val="Domylnaczcionkaakapitu"/>
    <w:link w:val="Tekstpodstawowywcity"/>
    <w:rsid w:val="004865EC"/>
    <w:rPr>
      <w:rFonts w:ascii="Arial" w:eastAsia="Times New Roman" w:hAnsi="Arial" w:cs="Arial"/>
      <w:szCs w:val="24"/>
    </w:rPr>
  </w:style>
  <w:style w:type="character" w:customStyle="1" w:styleId="offer-paramslabel">
    <w:name w:val="offer-params__label"/>
    <w:rsid w:val="00486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32231">
      <w:bodyDiv w:val="1"/>
      <w:marLeft w:val="0"/>
      <w:marRight w:val="0"/>
      <w:marTop w:val="0"/>
      <w:marBottom w:val="0"/>
      <w:divBdr>
        <w:top w:val="none" w:sz="0" w:space="0" w:color="auto"/>
        <w:left w:val="none" w:sz="0" w:space="0" w:color="auto"/>
        <w:bottom w:val="none" w:sz="0" w:space="0" w:color="auto"/>
        <w:right w:val="none" w:sz="0" w:space="0" w:color="auto"/>
      </w:divBdr>
      <w:divsChild>
        <w:div w:id="710688024">
          <w:marLeft w:val="0"/>
          <w:marRight w:val="0"/>
          <w:marTop w:val="0"/>
          <w:marBottom w:val="0"/>
          <w:divBdr>
            <w:top w:val="none" w:sz="0" w:space="0" w:color="auto"/>
            <w:left w:val="none" w:sz="0" w:space="0" w:color="auto"/>
            <w:bottom w:val="none" w:sz="0" w:space="0" w:color="auto"/>
            <w:right w:val="none" w:sz="0" w:space="0" w:color="auto"/>
          </w:divBdr>
        </w:div>
        <w:div w:id="1857815138">
          <w:marLeft w:val="0"/>
          <w:marRight w:val="0"/>
          <w:marTop w:val="0"/>
          <w:marBottom w:val="0"/>
          <w:divBdr>
            <w:top w:val="none" w:sz="0" w:space="0" w:color="auto"/>
            <w:left w:val="none" w:sz="0" w:space="0" w:color="auto"/>
            <w:bottom w:val="none" w:sz="0" w:space="0" w:color="auto"/>
            <w:right w:val="none" w:sz="0" w:space="0" w:color="auto"/>
          </w:divBdr>
          <w:divsChild>
            <w:div w:id="528297830">
              <w:marLeft w:val="0"/>
              <w:marRight w:val="0"/>
              <w:marTop w:val="0"/>
              <w:marBottom w:val="0"/>
              <w:divBdr>
                <w:top w:val="none" w:sz="0" w:space="0" w:color="auto"/>
                <w:left w:val="none" w:sz="0" w:space="0" w:color="auto"/>
                <w:bottom w:val="none" w:sz="0" w:space="0" w:color="auto"/>
                <w:right w:val="none" w:sz="0" w:space="0" w:color="auto"/>
              </w:divBdr>
              <w:divsChild>
                <w:div w:id="1269237413">
                  <w:marLeft w:val="0"/>
                  <w:marRight w:val="0"/>
                  <w:marTop w:val="0"/>
                  <w:marBottom w:val="0"/>
                  <w:divBdr>
                    <w:top w:val="none" w:sz="0" w:space="0" w:color="auto"/>
                    <w:left w:val="none" w:sz="0" w:space="0" w:color="auto"/>
                    <w:bottom w:val="none" w:sz="0" w:space="0" w:color="auto"/>
                    <w:right w:val="none" w:sz="0" w:space="0" w:color="auto"/>
                  </w:divBdr>
                  <w:divsChild>
                    <w:div w:id="1734161670">
                      <w:marLeft w:val="0"/>
                      <w:marRight w:val="0"/>
                      <w:marTop w:val="0"/>
                      <w:marBottom w:val="0"/>
                      <w:divBdr>
                        <w:top w:val="none" w:sz="0" w:space="0" w:color="auto"/>
                        <w:left w:val="none" w:sz="0" w:space="0" w:color="auto"/>
                        <w:bottom w:val="none" w:sz="0" w:space="0" w:color="auto"/>
                        <w:right w:val="none" w:sz="0" w:space="0" w:color="auto"/>
                      </w:divBdr>
                    </w:div>
                  </w:divsChild>
                </w:div>
                <w:div w:id="153843328">
                  <w:marLeft w:val="0"/>
                  <w:marRight w:val="0"/>
                  <w:marTop w:val="0"/>
                  <w:marBottom w:val="0"/>
                  <w:divBdr>
                    <w:top w:val="none" w:sz="0" w:space="0" w:color="auto"/>
                    <w:left w:val="none" w:sz="0" w:space="0" w:color="auto"/>
                    <w:bottom w:val="none" w:sz="0" w:space="0" w:color="auto"/>
                    <w:right w:val="none" w:sz="0" w:space="0" w:color="auto"/>
                  </w:divBdr>
                  <w:divsChild>
                    <w:div w:id="5713900">
                      <w:marLeft w:val="0"/>
                      <w:marRight w:val="0"/>
                      <w:marTop w:val="0"/>
                      <w:marBottom w:val="0"/>
                      <w:divBdr>
                        <w:top w:val="none" w:sz="0" w:space="0" w:color="auto"/>
                        <w:left w:val="none" w:sz="0" w:space="0" w:color="auto"/>
                        <w:bottom w:val="none" w:sz="0" w:space="0" w:color="auto"/>
                        <w:right w:val="none" w:sz="0" w:space="0" w:color="auto"/>
                      </w:divBdr>
                    </w:div>
                  </w:divsChild>
                </w:div>
                <w:div w:id="355892877">
                  <w:marLeft w:val="0"/>
                  <w:marRight w:val="0"/>
                  <w:marTop w:val="0"/>
                  <w:marBottom w:val="0"/>
                  <w:divBdr>
                    <w:top w:val="none" w:sz="0" w:space="0" w:color="auto"/>
                    <w:left w:val="none" w:sz="0" w:space="0" w:color="auto"/>
                    <w:bottom w:val="none" w:sz="0" w:space="0" w:color="auto"/>
                    <w:right w:val="none" w:sz="0" w:space="0" w:color="auto"/>
                  </w:divBdr>
                  <w:divsChild>
                    <w:div w:id="69831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9783">
      <w:bodyDiv w:val="1"/>
      <w:marLeft w:val="0"/>
      <w:marRight w:val="0"/>
      <w:marTop w:val="0"/>
      <w:marBottom w:val="0"/>
      <w:divBdr>
        <w:top w:val="none" w:sz="0" w:space="0" w:color="auto"/>
        <w:left w:val="none" w:sz="0" w:space="0" w:color="auto"/>
        <w:bottom w:val="none" w:sz="0" w:space="0" w:color="auto"/>
        <w:right w:val="none" w:sz="0" w:space="0" w:color="auto"/>
      </w:divBdr>
    </w:div>
    <w:div w:id="199129903">
      <w:bodyDiv w:val="1"/>
      <w:marLeft w:val="0"/>
      <w:marRight w:val="0"/>
      <w:marTop w:val="0"/>
      <w:marBottom w:val="0"/>
      <w:divBdr>
        <w:top w:val="none" w:sz="0" w:space="0" w:color="auto"/>
        <w:left w:val="none" w:sz="0" w:space="0" w:color="auto"/>
        <w:bottom w:val="none" w:sz="0" w:space="0" w:color="auto"/>
        <w:right w:val="none" w:sz="0" w:space="0" w:color="auto"/>
      </w:divBdr>
      <w:divsChild>
        <w:div w:id="695815018">
          <w:marLeft w:val="0"/>
          <w:marRight w:val="0"/>
          <w:marTop w:val="0"/>
          <w:marBottom w:val="0"/>
          <w:divBdr>
            <w:top w:val="none" w:sz="0" w:space="0" w:color="auto"/>
            <w:left w:val="none" w:sz="0" w:space="0" w:color="auto"/>
            <w:bottom w:val="none" w:sz="0" w:space="0" w:color="auto"/>
            <w:right w:val="none" w:sz="0" w:space="0" w:color="auto"/>
          </w:divBdr>
          <w:divsChild>
            <w:div w:id="1172990000">
              <w:marLeft w:val="0"/>
              <w:marRight w:val="0"/>
              <w:marTop w:val="0"/>
              <w:marBottom w:val="0"/>
              <w:divBdr>
                <w:top w:val="none" w:sz="0" w:space="0" w:color="auto"/>
                <w:left w:val="none" w:sz="0" w:space="0" w:color="auto"/>
                <w:bottom w:val="none" w:sz="0" w:space="0" w:color="auto"/>
                <w:right w:val="none" w:sz="0" w:space="0" w:color="auto"/>
              </w:divBdr>
              <w:divsChild>
                <w:div w:id="1858348487">
                  <w:marLeft w:val="0"/>
                  <w:marRight w:val="0"/>
                  <w:marTop w:val="0"/>
                  <w:marBottom w:val="0"/>
                  <w:divBdr>
                    <w:top w:val="none" w:sz="0" w:space="0" w:color="auto"/>
                    <w:left w:val="none" w:sz="0" w:space="0" w:color="auto"/>
                    <w:bottom w:val="none" w:sz="0" w:space="0" w:color="auto"/>
                    <w:right w:val="none" w:sz="0" w:space="0" w:color="auto"/>
                  </w:divBdr>
                  <w:divsChild>
                    <w:div w:id="513232114">
                      <w:marLeft w:val="0"/>
                      <w:marRight w:val="0"/>
                      <w:marTop w:val="0"/>
                      <w:marBottom w:val="0"/>
                      <w:divBdr>
                        <w:top w:val="none" w:sz="0" w:space="0" w:color="auto"/>
                        <w:left w:val="none" w:sz="0" w:space="0" w:color="auto"/>
                        <w:bottom w:val="none" w:sz="0" w:space="0" w:color="auto"/>
                        <w:right w:val="none" w:sz="0" w:space="0" w:color="auto"/>
                      </w:divBdr>
                      <w:divsChild>
                        <w:div w:id="64031469">
                          <w:marLeft w:val="0"/>
                          <w:marRight w:val="0"/>
                          <w:marTop w:val="0"/>
                          <w:marBottom w:val="0"/>
                          <w:divBdr>
                            <w:top w:val="none" w:sz="0" w:space="0" w:color="auto"/>
                            <w:left w:val="none" w:sz="0" w:space="0" w:color="auto"/>
                            <w:bottom w:val="none" w:sz="0" w:space="0" w:color="auto"/>
                            <w:right w:val="none" w:sz="0" w:space="0" w:color="auto"/>
                          </w:divBdr>
                          <w:divsChild>
                            <w:div w:id="1819178716">
                              <w:marLeft w:val="0"/>
                              <w:marRight w:val="0"/>
                              <w:marTop w:val="0"/>
                              <w:marBottom w:val="0"/>
                              <w:divBdr>
                                <w:top w:val="none" w:sz="0" w:space="0" w:color="auto"/>
                                <w:left w:val="none" w:sz="0" w:space="0" w:color="auto"/>
                                <w:bottom w:val="none" w:sz="0" w:space="0" w:color="auto"/>
                                <w:right w:val="none" w:sz="0" w:space="0" w:color="auto"/>
                              </w:divBdr>
                              <w:divsChild>
                                <w:div w:id="91142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41881">
          <w:marLeft w:val="0"/>
          <w:marRight w:val="0"/>
          <w:marTop w:val="0"/>
          <w:marBottom w:val="0"/>
          <w:divBdr>
            <w:top w:val="none" w:sz="0" w:space="0" w:color="auto"/>
            <w:left w:val="none" w:sz="0" w:space="0" w:color="auto"/>
            <w:bottom w:val="none" w:sz="0" w:space="0" w:color="auto"/>
            <w:right w:val="none" w:sz="0" w:space="0" w:color="auto"/>
          </w:divBdr>
          <w:divsChild>
            <w:div w:id="229392312">
              <w:marLeft w:val="0"/>
              <w:marRight w:val="0"/>
              <w:marTop w:val="0"/>
              <w:marBottom w:val="0"/>
              <w:divBdr>
                <w:top w:val="none" w:sz="0" w:space="0" w:color="auto"/>
                <w:left w:val="none" w:sz="0" w:space="0" w:color="auto"/>
                <w:bottom w:val="none" w:sz="0" w:space="0" w:color="auto"/>
                <w:right w:val="none" w:sz="0" w:space="0" w:color="auto"/>
              </w:divBdr>
              <w:divsChild>
                <w:div w:id="1124615677">
                  <w:marLeft w:val="0"/>
                  <w:marRight w:val="0"/>
                  <w:marTop w:val="0"/>
                  <w:marBottom w:val="0"/>
                  <w:divBdr>
                    <w:top w:val="none" w:sz="0" w:space="0" w:color="auto"/>
                    <w:left w:val="none" w:sz="0" w:space="0" w:color="auto"/>
                    <w:bottom w:val="none" w:sz="0" w:space="0" w:color="auto"/>
                    <w:right w:val="none" w:sz="0" w:space="0" w:color="auto"/>
                  </w:divBdr>
                  <w:divsChild>
                    <w:div w:id="82995986">
                      <w:marLeft w:val="0"/>
                      <w:marRight w:val="0"/>
                      <w:marTop w:val="0"/>
                      <w:marBottom w:val="0"/>
                      <w:divBdr>
                        <w:top w:val="none" w:sz="0" w:space="0" w:color="auto"/>
                        <w:left w:val="none" w:sz="0" w:space="0" w:color="auto"/>
                        <w:bottom w:val="none" w:sz="0" w:space="0" w:color="auto"/>
                        <w:right w:val="none" w:sz="0" w:space="0" w:color="auto"/>
                      </w:divBdr>
                      <w:divsChild>
                        <w:div w:id="98581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46479">
              <w:marLeft w:val="0"/>
              <w:marRight w:val="0"/>
              <w:marTop w:val="0"/>
              <w:marBottom w:val="0"/>
              <w:divBdr>
                <w:top w:val="none" w:sz="0" w:space="0" w:color="auto"/>
                <w:left w:val="none" w:sz="0" w:space="0" w:color="auto"/>
                <w:bottom w:val="none" w:sz="0" w:space="0" w:color="auto"/>
                <w:right w:val="none" w:sz="0" w:space="0" w:color="auto"/>
              </w:divBdr>
              <w:divsChild>
                <w:div w:id="663751345">
                  <w:marLeft w:val="0"/>
                  <w:marRight w:val="0"/>
                  <w:marTop w:val="0"/>
                  <w:marBottom w:val="0"/>
                  <w:divBdr>
                    <w:top w:val="none" w:sz="0" w:space="0" w:color="auto"/>
                    <w:left w:val="none" w:sz="0" w:space="0" w:color="auto"/>
                    <w:bottom w:val="none" w:sz="0" w:space="0" w:color="auto"/>
                    <w:right w:val="none" w:sz="0" w:space="0" w:color="auto"/>
                  </w:divBdr>
                  <w:divsChild>
                    <w:div w:id="1710448521">
                      <w:marLeft w:val="0"/>
                      <w:marRight w:val="0"/>
                      <w:marTop w:val="0"/>
                      <w:marBottom w:val="0"/>
                      <w:divBdr>
                        <w:top w:val="none" w:sz="0" w:space="0" w:color="auto"/>
                        <w:left w:val="none" w:sz="0" w:space="0" w:color="auto"/>
                        <w:bottom w:val="none" w:sz="0" w:space="0" w:color="auto"/>
                        <w:right w:val="none" w:sz="0" w:space="0" w:color="auto"/>
                      </w:divBdr>
                      <w:divsChild>
                        <w:div w:id="36517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9072">
              <w:marLeft w:val="0"/>
              <w:marRight w:val="0"/>
              <w:marTop w:val="0"/>
              <w:marBottom w:val="0"/>
              <w:divBdr>
                <w:top w:val="none" w:sz="0" w:space="0" w:color="auto"/>
                <w:left w:val="none" w:sz="0" w:space="0" w:color="auto"/>
                <w:bottom w:val="none" w:sz="0" w:space="0" w:color="auto"/>
                <w:right w:val="none" w:sz="0" w:space="0" w:color="auto"/>
              </w:divBdr>
              <w:divsChild>
                <w:div w:id="910965721">
                  <w:marLeft w:val="0"/>
                  <w:marRight w:val="0"/>
                  <w:marTop w:val="0"/>
                  <w:marBottom w:val="0"/>
                  <w:divBdr>
                    <w:top w:val="none" w:sz="0" w:space="0" w:color="auto"/>
                    <w:left w:val="none" w:sz="0" w:space="0" w:color="auto"/>
                    <w:bottom w:val="none" w:sz="0" w:space="0" w:color="auto"/>
                    <w:right w:val="none" w:sz="0" w:space="0" w:color="auto"/>
                  </w:divBdr>
                  <w:divsChild>
                    <w:div w:id="321860783">
                      <w:marLeft w:val="0"/>
                      <w:marRight w:val="0"/>
                      <w:marTop w:val="0"/>
                      <w:marBottom w:val="0"/>
                      <w:divBdr>
                        <w:top w:val="none" w:sz="0" w:space="0" w:color="auto"/>
                        <w:left w:val="none" w:sz="0" w:space="0" w:color="auto"/>
                        <w:bottom w:val="none" w:sz="0" w:space="0" w:color="auto"/>
                        <w:right w:val="none" w:sz="0" w:space="0" w:color="auto"/>
                      </w:divBdr>
                      <w:divsChild>
                        <w:div w:id="12875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05157">
              <w:marLeft w:val="0"/>
              <w:marRight w:val="0"/>
              <w:marTop w:val="0"/>
              <w:marBottom w:val="0"/>
              <w:divBdr>
                <w:top w:val="none" w:sz="0" w:space="0" w:color="auto"/>
                <w:left w:val="none" w:sz="0" w:space="0" w:color="auto"/>
                <w:bottom w:val="none" w:sz="0" w:space="0" w:color="auto"/>
                <w:right w:val="none" w:sz="0" w:space="0" w:color="auto"/>
              </w:divBdr>
              <w:divsChild>
                <w:div w:id="2057191415">
                  <w:marLeft w:val="0"/>
                  <w:marRight w:val="0"/>
                  <w:marTop w:val="0"/>
                  <w:marBottom w:val="0"/>
                  <w:divBdr>
                    <w:top w:val="none" w:sz="0" w:space="0" w:color="auto"/>
                    <w:left w:val="none" w:sz="0" w:space="0" w:color="auto"/>
                    <w:bottom w:val="none" w:sz="0" w:space="0" w:color="auto"/>
                    <w:right w:val="none" w:sz="0" w:space="0" w:color="auto"/>
                  </w:divBdr>
                  <w:divsChild>
                    <w:div w:id="177693436">
                      <w:marLeft w:val="0"/>
                      <w:marRight w:val="0"/>
                      <w:marTop w:val="0"/>
                      <w:marBottom w:val="0"/>
                      <w:divBdr>
                        <w:top w:val="none" w:sz="0" w:space="0" w:color="auto"/>
                        <w:left w:val="none" w:sz="0" w:space="0" w:color="auto"/>
                        <w:bottom w:val="none" w:sz="0" w:space="0" w:color="auto"/>
                        <w:right w:val="none" w:sz="0" w:space="0" w:color="auto"/>
                      </w:divBdr>
                      <w:divsChild>
                        <w:div w:id="16352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15652">
              <w:marLeft w:val="0"/>
              <w:marRight w:val="0"/>
              <w:marTop w:val="0"/>
              <w:marBottom w:val="0"/>
              <w:divBdr>
                <w:top w:val="none" w:sz="0" w:space="0" w:color="auto"/>
                <w:left w:val="none" w:sz="0" w:space="0" w:color="auto"/>
                <w:bottom w:val="none" w:sz="0" w:space="0" w:color="auto"/>
                <w:right w:val="none" w:sz="0" w:space="0" w:color="auto"/>
              </w:divBdr>
              <w:divsChild>
                <w:div w:id="701131134">
                  <w:marLeft w:val="0"/>
                  <w:marRight w:val="0"/>
                  <w:marTop w:val="0"/>
                  <w:marBottom w:val="0"/>
                  <w:divBdr>
                    <w:top w:val="none" w:sz="0" w:space="0" w:color="auto"/>
                    <w:left w:val="none" w:sz="0" w:space="0" w:color="auto"/>
                    <w:bottom w:val="none" w:sz="0" w:space="0" w:color="auto"/>
                    <w:right w:val="none" w:sz="0" w:space="0" w:color="auto"/>
                  </w:divBdr>
                  <w:divsChild>
                    <w:div w:id="1341086053">
                      <w:marLeft w:val="0"/>
                      <w:marRight w:val="0"/>
                      <w:marTop w:val="0"/>
                      <w:marBottom w:val="0"/>
                      <w:divBdr>
                        <w:top w:val="none" w:sz="0" w:space="0" w:color="auto"/>
                        <w:left w:val="none" w:sz="0" w:space="0" w:color="auto"/>
                        <w:bottom w:val="none" w:sz="0" w:space="0" w:color="auto"/>
                        <w:right w:val="none" w:sz="0" w:space="0" w:color="auto"/>
                      </w:divBdr>
                      <w:divsChild>
                        <w:div w:id="101503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232621">
      <w:bodyDiv w:val="1"/>
      <w:marLeft w:val="0"/>
      <w:marRight w:val="0"/>
      <w:marTop w:val="0"/>
      <w:marBottom w:val="0"/>
      <w:divBdr>
        <w:top w:val="none" w:sz="0" w:space="0" w:color="auto"/>
        <w:left w:val="none" w:sz="0" w:space="0" w:color="auto"/>
        <w:bottom w:val="none" w:sz="0" w:space="0" w:color="auto"/>
        <w:right w:val="none" w:sz="0" w:space="0" w:color="auto"/>
      </w:divBdr>
    </w:div>
    <w:div w:id="330642984">
      <w:bodyDiv w:val="1"/>
      <w:marLeft w:val="0"/>
      <w:marRight w:val="0"/>
      <w:marTop w:val="0"/>
      <w:marBottom w:val="0"/>
      <w:divBdr>
        <w:top w:val="none" w:sz="0" w:space="0" w:color="auto"/>
        <w:left w:val="none" w:sz="0" w:space="0" w:color="auto"/>
        <w:bottom w:val="none" w:sz="0" w:space="0" w:color="auto"/>
        <w:right w:val="none" w:sz="0" w:space="0" w:color="auto"/>
      </w:divBdr>
    </w:div>
    <w:div w:id="450365858">
      <w:bodyDiv w:val="1"/>
      <w:marLeft w:val="0"/>
      <w:marRight w:val="0"/>
      <w:marTop w:val="0"/>
      <w:marBottom w:val="0"/>
      <w:divBdr>
        <w:top w:val="none" w:sz="0" w:space="0" w:color="auto"/>
        <w:left w:val="none" w:sz="0" w:space="0" w:color="auto"/>
        <w:bottom w:val="none" w:sz="0" w:space="0" w:color="auto"/>
        <w:right w:val="none" w:sz="0" w:space="0" w:color="auto"/>
      </w:divBdr>
    </w:div>
    <w:div w:id="468399024">
      <w:bodyDiv w:val="1"/>
      <w:marLeft w:val="0"/>
      <w:marRight w:val="0"/>
      <w:marTop w:val="0"/>
      <w:marBottom w:val="0"/>
      <w:divBdr>
        <w:top w:val="none" w:sz="0" w:space="0" w:color="auto"/>
        <w:left w:val="none" w:sz="0" w:space="0" w:color="auto"/>
        <w:bottom w:val="none" w:sz="0" w:space="0" w:color="auto"/>
        <w:right w:val="none" w:sz="0" w:space="0" w:color="auto"/>
      </w:divBdr>
      <w:divsChild>
        <w:div w:id="945575737">
          <w:marLeft w:val="0"/>
          <w:marRight w:val="0"/>
          <w:marTop w:val="240"/>
          <w:marBottom w:val="0"/>
          <w:divBdr>
            <w:top w:val="none" w:sz="0" w:space="0" w:color="auto"/>
            <w:left w:val="none" w:sz="0" w:space="0" w:color="auto"/>
            <w:bottom w:val="none" w:sz="0" w:space="0" w:color="auto"/>
            <w:right w:val="none" w:sz="0" w:space="0" w:color="auto"/>
          </w:divBdr>
        </w:div>
        <w:div w:id="930702510">
          <w:marLeft w:val="0"/>
          <w:marRight w:val="0"/>
          <w:marTop w:val="240"/>
          <w:marBottom w:val="0"/>
          <w:divBdr>
            <w:top w:val="none" w:sz="0" w:space="0" w:color="auto"/>
            <w:left w:val="none" w:sz="0" w:space="0" w:color="auto"/>
            <w:bottom w:val="none" w:sz="0" w:space="0" w:color="auto"/>
            <w:right w:val="none" w:sz="0" w:space="0" w:color="auto"/>
          </w:divBdr>
        </w:div>
      </w:divsChild>
    </w:div>
    <w:div w:id="527181696">
      <w:bodyDiv w:val="1"/>
      <w:marLeft w:val="0"/>
      <w:marRight w:val="0"/>
      <w:marTop w:val="0"/>
      <w:marBottom w:val="0"/>
      <w:divBdr>
        <w:top w:val="none" w:sz="0" w:space="0" w:color="auto"/>
        <w:left w:val="none" w:sz="0" w:space="0" w:color="auto"/>
        <w:bottom w:val="none" w:sz="0" w:space="0" w:color="auto"/>
        <w:right w:val="none" w:sz="0" w:space="0" w:color="auto"/>
      </w:divBdr>
    </w:div>
    <w:div w:id="937519703">
      <w:bodyDiv w:val="1"/>
      <w:marLeft w:val="0"/>
      <w:marRight w:val="0"/>
      <w:marTop w:val="0"/>
      <w:marBottom w:val="0"/>
      <w:divBdr>
        <w:top w:val="none" w:sz="0" w:space="0" w:color="auto"/>
        <w:left w:val="none" w:sz="0" w:space="0" w:color="auto"/>
        <w:bottom w:val="none" w:sz="0" w:space="0" w:color="auto"/>
        <w:right w:val="none" w:sz="0" w:space="0" w:color="auto"/>
      </w:divBdr>
    </w:div>
    <w:div w:id="1022321770">
      <w:bodyDiv w:val="1"/>
      <w:marLeft w:val="0"/>
      <w:marRight w:val="0"/>
      <w:marTop w:val="0"/>
      <w:marBottom w:val="0"/>
      <w:divBdr>
        <w:top w:val="none" w:sz="0" w:space="0" w:color="auto"/>
        <w:left w:val="none" w:sz="0" w:space="0" w:color="auto"/>
        <w:bottom w:val="none" w:sz="0" w:space="0" w:color="auto"/>
        <w:right w:val="none" w:sz="0" w:space="0" w:color="auto"/>
      </w:divBdr>
    </w:div>
    <w:div w:id="1099175129">
      <w:bodyDiv w:val="1"/>
      <w:marLeft w:val="0"/>
      <w:marRight w:val="0"/>
      <w:marTop w:val="0"/>
      <w:marBottom w:val="0"/>
      <w:divBdr>
        <w:top w:val="none" w:sz="0" w:space="0" w:color="auto"/>
        <w:left w:val="none" w:sz="0" w:space="0" w:color="auto"/>
        <w:bottom w:val="none" w:sz="0" w:space="0" w:color="auto"/>
        <w:right w:val="none" w:sz="0" w:space="0" w:color="auto"/>
      </w:divBdr>
    </w:div>
    <w:div w:id="1105343394">
      <w:bodyDiv w:val="1"/>
      <w:marLeft w:val="0"/>
      <w:marRight w:val="0"/>
      <w:marTop w:val="0"/>
      <w:marBottom w:val="0"/>
      <w:divBdr>
        <w:top w:val="none" w:sz="0" w:space="0" w:color="auto"/>
        <w:left w:val="none" w:sz="0" w:space="0" w:color="auto"/>
        <w:bottom w:val="none" w:sz="0" w:space="0" w:color="auto"/>
        <w:right w:val="none" w:sz="0" w:space="0" w:color="auto"/>
      </w:divBdr>
    </w:div>
    <w:div w:id="1148742798">
      <w:bodyDiv w:val="1"/>
      <w:marLeft w:val="0"/>
      <w:marRight w:val="0"/>
      <w:marTop w:val="0"/>
      <w:marBottom w:val="0"/>
      <w:divBdr>
        <w:top w:val="none" w:sz="0" w:space="0" w:color="auto"/>
        <w:left w:val="none" w:sz="0" w:space="0" w:color="auto"/>
        <w:bottom w:val="none" w:sz="0" w:space="0" w:color="auto"/>
        <w:right w:val="none" w:sz="0" w:space="0" w:color="auto"/>
      </w:divBdr>
    </w:div>
    <w:div w:id="1436246932">
      <w:bodyDiv w:val="1"/>
      <w:marLeft w:val="0"/>
      <w:marRight w:val="0"/>
      <w:marTop w:val="0"/>
      <w:marBottom w:val="0"/>
      <w:divBdr>
        <w:top w:val="none" w:sz="0" w:space="0" w:color="auto"/>
        <w:left w:val="none" w:sz="0" w:space="0" w:color="auto"/>
        <w:bottom w:val="none" w:sz="0" w:space="0" w:color="auto"/>
        <w:right w:val="none" w:sz="0" w:space="0" w:color="auto"/>
      </w:divBdr>
    </w:div>
    <w:div w:id="1490826358">
      <w:bodyDiv w:val="1"/>
      <w:marLeft w:val="0"/>
      <w:marRight w:val="0"/>
      <w:marTop w:val="0"/>
      <w:marBottom w:val="0"/>
      <w:divBdr>
        <w:top w:val="none" w:sz="0" w:space="0" w:color="auto"/>
        <w:left w:val="none" w:sz="0" w:space="0" w:color="auto"/>
        <w:bottom w:val="none" w:sz="0" w:space="0" w:color="auto"/>
        <w:right w:val="none" w:sz="0" w:space="0" w:color="auto"/>
      </w:divBdr>
      <w:divsChild>
        <w:div w:id="417409376">
          <w:marLeft w:val="0"/>
          <w:marRight w:val="0"/>
          <w:marTop w:val="72"/>
          <w:marBottom w:val="0"/>
          <w:divBdr>
            <w:top w:val="none" w:sz="0" w:space="0" w:color="auto"/>
            <w:left w:val="none" w:sz="0" w:space="0" w:color="auto"/>
            <w:bottom w:val="none" w:sz="0" w:space="0" w:color="auto"/>
            <w:right w:val="none" w:sz="0" w:space="0" w:color="auto"/>
          </w:divBdr>
        </w:div>
        <w:div w:id="1591043611">
          <w:marLeft w:val="0"/>
          <w:marRight w:val="0"/>
          <w:marTop w:val="72"/>
          <w:marBottom w:val="0"/>
          <w:divBdr>
            <w:top w:val="none" w:sz="0" w:space="0" w:color="auto"/>
            <w:left w:val="none" w:sz="0" w:space="0" w:color="auto"/>
            <w:bottom w:val="none" w:sz="0" w:space="0" w:color="auto"/>
            <w:right w:val="none" w:sz="0" w:space="0" w:color="auto"/>
          </w:divBdr>
        </w:div>
        <w:div w:id="372342712">
          <w:marLeft w:val="0"/>
          <w:marRight w:val="0"/>
          <w:marTop w:val="72"/>
          <w:marBottom w:val="0"/>
          <w:divBdr>
            <w:top w:val="none" w:sz="0" w:space="0" w:color="auto"/>
            <w:left w:val="none" w:sz="0" w:space="0" w:color="auto"/>
            <w:bottom w:val="none" w:sz="0" w:space="0" w:color="auto"/>
            <w:right w:val="none" w:sz="0" w:space="0" w:color="auto"/>
          </w:divBdr>
          <w:divsChild>
            <w:div w:id="1360470427">
              <w:marLeft w:val="360"/>
              <w:marRight w:val="0"/>
              <w:marTop w:val="72"/>
              <w:marBottom w:val="72"/>
              <w:divBdr>
                <w:top w:val="none" w:sz="0" w:space="0" w:color="auto"/>
                <w:left w:val="none" w:sz="0" w:space="0" w:color="auto"/>
                <w:bottom w:val="none" w:sz="0" w:space="0" w:color="auto"/>
                <w:right w:val="none" w:sz="0" w:space="0" w:color="auto"/>
              </w:divBdr>
            </w:div>
            <w:div w:id="1192576382">
              <w:marLeft w:val="360"/>
              <w:marRight w:val="0"/>
              <w:marTop w:val="0"/>
              <w:marBottom w:val="72"/>
              <w:divBdr>
                <w:top w:val="none" w:sz="0" w:space="0" w:color="auto"/>
                <w:left w:val="none" w:sz="0" w:space="0" w:color="auto"/>
                <w:bottom w:val="none" w:sz="0" w:space="0" w:color="auto"/>
                <w:right w:val="none" w:sz="0" w:space="0" w:color="auto"/>
              </w:divBdr>
            </w:div>
            <w:div w:id="447702387">
              <w:marLeft w:val="360"/>
              <w:marRight w:val="0"/>
              <w:marTop w:val="0"/>
              <w:marBottom w:val="72"/>
              <w:divBdr>
                <w:top w:val="none" w:sz="0" w:space="0" w:color="auto"/>
                <w:left w:val="none" w:sz="0" w:space="0" w:color="auto"/>
                <w:bottom w:val="none" w:sz="0" w:space="0" w:color="auto"/>
                <w:right w:val="none" w:sz="0" w:space="0" w:color="auto"/>
              </w:divBdr>
            </w:div>
          </w:divsChild>
        </w:div>
        <w:div w:id="1572228254">
          <w:marLeft w:val="0"/>
          <w:marRight w:val="0"/>
          <w:marTop w:val="72"/>
          <w:marBottom w:val="0"/>
          <w:divBdr>
            <w:top w:val="none" w:sz="0" w:space="0" w:color="auto"/>
            <w:left w:val="none" w:sz="0" w:space="0" w:color="auto"/>
            <w:bottom w:val="none" w:sz="0" w:space="0" w:color="auto"/>
            <w:right w:val="none" w:sz="0" w:space="0" w:color="auto"/>
          </w:divBdr>
        </w:div>
      </w:divsChild>
    </w:div>
    <w:div w:id="1832141469">
      <w:bodyDiv w:val="1"/>
      <w:marLeft w:val="0"/>
      <w:marRight w:val="0"/>
      <w:marTop w:val="0"/>
      <w:marBottom w:val="0"/>
      <w:divBdr>
        <w:top w:val="none" w:sz="0" w:space="0" w:color="auto"/>
        <w:left w:val="none" w:sz="0" w:space="0" w:color="auto"/>
        <w:bottom w:val="none" w:sz="0" w:space="0" w:color="auto"/>
        <w:right w:val="none" w:sz="0" w:space="0" w:color="auto"/>
      </w:divBdr>
    </w:div>
    <w:div w:id="1842812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ignature.ec.europa.eu/efda/tl-browser/" TargetMode="External"/><Relationship Id="rId18" Type="http://schemas.openxmlformats.org/officeDocument/2006/relationships/hyperlink" Target="http://www.uzp.gov.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nccert.pl" TargetMode="External"/><Relationship Id="rId17" Type="http://schemas.openxmlformats.org/officeDocument/2006/relationships/hyperlink" Target="https://sip.lex.p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zazwola@wp.pl" TargetMode="External"/><Relationship Id="rId20" Type="http://schemas.openxmlformats.org/officeDocument/2006/relationships/hyperlink" Target="mailto:skania80@wp.pl"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zamowienia.gov.pl"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ezamowienia.gov.pl/pl/" TargetMode="External"/><Relationship Id="rId23" Type="http://schemas.openxmlformats.org/officeDocument/2006/relationships/footer" Target="footer2.xml"/><Relationship Id="rId28" Type="http://schemas.microsoft.com/office/2016/09/relationships/commentsIds" Target="commentsIds.xml"/><Relationship Id="rId10" Type="http://schemas.openxmlformats.org/officeDocument/2006/relationships/hyperlink" Target="https://ezamowienia.gov.pl/mp-client/tenders/ocds-148610-d909cc88-981f-11ee-9ee7-e2087ac16d09" TargetMode="External"/><Relationship Id="rId19" Type="http://schemas.openxmlformats.org/officeDocument/2006/relationships/hyperlink" Target="http://www.uzp.gov.pl" TargetMode="External"/><Relationship Id="rId4" Type="http://schemas.microsoft.com/office/2007/relationships/stylesWithEffects" Target="stylesWithEffects.xml"/><Relationship Id="rId9" Type="http://schemas.openxmlformats.org/officeDocument/2006/relationships/hyperlink" Target="https://ezamowienia.gov.pl/pl/" TargetMode="External"/><Relationship Id="rId14" Type="http://schemas.openxmlformats.org/officeDocument/2006/relationships/hyperlink" Target="https://ezamowienia.gov.pl/pl/"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1E8DD-45D4-425C-8C6C-832495D85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30</Pages>
  <Words>12591</Words>
  <Characters>75550</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dc:creator>
  <cp:lastModifiedBy>aj</cp:lastModifiedBy>
  <cp:revision>50</cp:revision>
  <cp:lastPrinted>2023-10-24T16:51:00Z</cp:lastPrinted>
  <dcterms:created xsi:type="dcterms:W3CDTF">2023-07-14T06:39:00Z</dcterms:created>
  <dcterms:modified xsi:type="dcterms:W3CDTF">2023-12-11T12:29:00Z</dcterms:modified>
</cp:coreProperties>
</file>